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F61" w:rsidRPr="00925C9D" w:rsidRDefault="00944F61" w:rsidP="00FE0B8F">
      <w:pPr>
        <w:spacing w:after="120" w:line="240" w:lineRule="auto"/>
        <w:jc w:val="center"/>
        <w:rPr>
          <w:rFonts w:ascii="Arial" w:hAnsi="Arial" w:cs="Arial"/>
          <w:b/>
          <w:color w:val="365F91" w:themeColor="accent1" w:themeShade="BF"/>
          <w:sz w:val="56"/>
        </w:rPr>
      </w:pPr>
    </w:p>
    <w:p w:rsidR="008B7368" w:rsidRPr="00925C9D" w:rsidRDefault="001A6A59" w:rsidP="003B6D1F">
      <w:pPr>
        <w:jc w:val="center"/>
        <w:rPr>
          <w:rFonts w:ascii="Arial" w:hAnsi="Arial" w:cs="Arial"/>
          <w:b/>
          <w:color w:val="365F91" w:themeColor="accent1" w:themeShade="BF"/>
          <w:sz w:val="56"/>
        </w:rPr>
      </w:pPr>
      <w:r w:rsidRPr="00925C9D">
        <w:rPr>
          <w:rFonts w:ascii="Arial" w:hAnsi="Arial" w:cs="Arial"/>
          <w:b/>
          <w:color w:val="365F91" w:themeColor="accent1" w:themeShade="BF"/>
          <w:sz w:val="56"/>
        </w:rPr>
        <w:t>H</w:t>
      </w:r>
      <w:r w:rsidR="008B7368" w:rsidRPr="00925C9D">
        <w:rPr>
          <w:rFonts w:ascii="Arial" w:hAnsi="Arial" w:cs="Arial"/>
          <w:b/>
          <w:color w:val="365F91" w:themeColor="accent1" w:themeShade="BF"/>
          <w:sz w:val="56"/>
        </w:rPr>
        <w:t>andleiding</w:t>
      </w:r>
      <w:r w:rsidRPr="00925C9D">
        <w:rPr>
          <w:rFonts w:ascii="Arial" w:hAnsi="Arial" w:cs="Arial"/>
          <w:b/>
          <w:color w:val="365F91" w:themeColor="accent1" w:themeShade="BF"/>
          <w:sz w:val="56"/>
        </w:rPr>
        <w:t xml:space="preserve"> facilitatie</w:t>
      </w:r>
    </w:p>
    <w:p w:rsidR="002A39B3" w:rsidRPr="00925C9D" w:rsidRDefault="00871C86" w:rsidP="003B6D1F">
      <w:pPr>
        <w:jc w:val="center"/>
        <w:rPr>
          <w:b/>
          <w:i/>
        </w:rPr>
      </w:pPr>
      <w:r w:rsidRPr="00925C9D">
        <w:rPr>
          <w:rFonts w:ascii="Arial" w:hAnsi="Arial" w:cs="Arial"/>
          <w:i/>
          <w:color w:val="244061" w:themeColor="accent1" w:themeShade="80"/>
        </w:rPr>
        <w:t>Serious game</w:t>
      </w:r>
      <w:r w:rsidR="00B37000" w:rsidRPr="00925C9D">
        <w:rPr>
          <w:rFonts w:ascii="Arial" w:hAnsi="Arial" w:cs="Arial"/>
          <w:i/>
          <w:color w:val="244061" w:themeColor="accent1" w:themeShade="80"/>
        </w:rPr>
        <w:t xml:space="preserve"> </w:t>
      </w:r>
      <w:r w:rsidRPr="00925C9D">
        <w:rPr>
          <w:rFonts w:ascii="Arial" w:hAnsi="Arial" w:cs="Arial"/>
          <w:i/>
          <w:color w:val="244061" w:themeColor="accent1" w:themeShade="80"/>
        </w:rPr>
        <w:t>o</w:t>
      </w:r>
      <w:r w:rsidR="00FE0B8F" w:rsidRPr="00925C9D">
        <w:rPr>
          <w:rFonts w:ascii="Arial" w:hAnsi="Arial" w:cs="Arial"/>
          <w:i/>
          <w:color w:val="244061" w:themeColor="accent1" w:themeShade="80"/>
        </w:rPr>
        <w:t>ndergrond</w:t>
      </w:r>
    </w:p>
    <w:p w:rsidR="00006B40" w:rsidRPr="00925C9D" w:rsidRDefault="00006B40" w:rsidP="003B6D1F">
      <w:pPr>
        <w:jc w:val="center"/>
        <w:rPr>
          <w:b/>
          <w:i/>
        </w:rPr>
      </w:pPr>
      <w:r w:rsidRPr="00925C9D">
        <w:rPr>
          <w:b/>
          <w:i/>
          <w:noProof/>
          <w:lang w:eastAsia="nl-NL"/>
        </w:rPr>
        <w:drawing>
          <wp:inline distT="0" distB="0" distL="0" distR="0">
            <wp:extent cx="2208810" cy="6556209"/>
            <wp:effectExtent l="0" t="0" r="127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p3.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12589" cy="6567425"/>
                    </a:xfrm>
                    <a:prstGeom prst="rect">
                      <a:avLst/>
                    </a:prstGeom>
                  </pic:spPr>
                </pic:pic>
              </a:graphicData>
            </a:graphic>
          </wp:inline>
        </w:drawing>
      </w:r>
    </w:p>
    <w:p w:rsidR="00245786" w:rsidRPr="00925C9D" w:rsidRDefault="00245786" w:rsidP="00FE0B8F">
      <w:pPr>
        <w:pStyle w:val="NoSpacing"/>
        <w:rPr>
          <w:b/>
          <w:sz w:val="22"/>
          <w:szCs w:val="18"/>
        </w:rPr>
      </w:pPr>
    </w:p>
    <w:sdt>
      <w:sdtPr>
        <w:rPr>
          <w:rFonts w:asciiTheme="minorHAnsi" w:eastAsiaTheme="minorHAnsi" w:hAnsiTheme="minorHAnsi" w:cstheme="minorBidi"/>
          <w:b w:val="0"/>
          <w:bCs w:val="0"/>
          <w:color w:val="auto"/>
          <w:sz w:val="24"/>
          <w:szCs w:val="24"/>
        </w:rPr>
        <w:id w:val="5627020"/>
        <w:docPartObj>
          <w:docPartGallery w:val="Table of Contents"/>
          <w:docPartUnique/>
        </w:docPartObj>
      </w:sdtPr>
      <w:sdtContent>
        <w:p w:rsidR="0068542B" w:rsidRPr="00925C9D" w:rsidRDefault="007F495B" w:rsidP="00C402B3">
          <w:pPr>
            <w:pStyle w:val="TOCHeading"/>
            <w:rPr>
              <w:rStyle w:val="Heading1Char"/>
              <w:b/>
            </w:rPr>
          </w:pPr>
          <w:r w:rsidRPr="00925C9D">
            <w:rPr>
              <w:rStyle w:val="Heading1Char"/>
              <w:b/>
            </w:rPr>
            <w:t>Inhoudsopgave</w:t>
          </w:r>
        </w:p>
        <w:p w:rsidR="00C402B3" w:rsidRPr="00925C9D" w:rsidRDefault="00C402B3" w:rsidP="00C402B3"/>
        <w:p w:rsidR="00FF7AF8" w:rsidRDefault="007A3D07">
          <w:pPr>
            <w:pStyle w:val="TOC1"/>
            <w:tabs>
              <w:tab w:val="right" w:leader="dot" w:pos="9062"/>
            </w:tabs>
            <w:rPr>
              <w:rFonts w:eastAsiaTheme="minorEastAsia"/>
              <w:noProof/>
              <w:sz w:val="22"/>
              <w:szCs w:val="22"/>
              <w:lang w:eastAsia="nl-NL"/>
            </w:rPr>
          </w:pPr>
          <w:r w:rsidRPr="00925C9D">
            <w:rPr>
              <w:rFonts w:ascii="Verdana" w:hAnsi="Verdana"/>
              <w:sz w:val="18"/>
            </w:rPr>
            <w:fldChar w:fldCharType="begin"/>
          </w:r>
          <w:r w:rsidR="007F495B" w:rsidRPr="00925C9D">
            <w:rPr>
              <w:rFonts w:ascii="Verdana" w:hAnsi="Verdana"/>
              <w:sz w:val="18"/>
            </w:rPr>
            <w:instrText xml:space="preserve"> TOC \o "1-3" \h \z \u </w:instrText>
          </w:r>
          <w:r w:rsidRPr="00925C9D">
            <w:rPr>
              <w:rFonts w:ascii="Verdana" w:hAnsi="Verdana"/>
              <w:sz w:val="18"/>
            </w:rPr>
            <w:fldChar w:fldCharType="separate"/>
          </w:r>
          <w:hyperlink w:anchor="_Toc388961196" w:history="1">
            <w:r w:rsidR="00FF7AF8" w:rsidRPr="00C01D86">
              <w:rPr>
                <w:rStyle w:val="Hyperlink"/>
                <w:noProof/>
              </w:rPr>
              <w:t>1 Doelstelling en doelgroep</w:t>
            </w:r>
            <w:r w:rsidR="00FF7AF8">
              <w:rPr>
                <w:noProof/>
                <w:webHidden/>
              </w:rPr>
              <w:tab/>
            </w:r>
            <w:r>
              <w:rPr>
                <w:noProof/>
                <w:webHidden/>
              </w:rPr>
              <w:fldChar w:fldCharType="begin"/>
            </w:r>
            <w:r w:rsidR="00FF7AF8">
              <w:rPr>
                <w:noProof/>
                <w:webHidden/>
              </w:rPr>
              <w:instrText xml:space="preserve"> PAGEREF _Toc388961196 \h </w:instrText>
            </w:r>
            <w:r>
              <w:rPr>
                <w:noProof/>
                <w:webHidden/>
              </w:rPr>
            </w:r>
            <w:r>
              <w:rPr>
                <w:noProof/>
                <w:webHidden/>
              </w:rPr>
              <w:fldChar w:fldCharType="separate"/>
            </w:r>
            <w:r w:rsidR="00FF7AF8">
              <w:rPr>
                <w:noProof/>
                <w:webHidden/>
              </w:rPr>
              <w:t>3</w:t>
            </w:r>
            <w:r>
              <w:rPr>
                <w:noProof/>
                <w:webHidden/>
              </w:rPr>
              <w:fldChar w:fldCharType="end"/>
            </w:r>
          </w:hyperlink>
        </w:p>
        <w:p w:rsidR="00FF7AF8" w:rsidRDefault="007A3D07">
          <w:pPr>
            <w:pStyle w:val="TOC1"/>
            <w:tabs>
              <w:tab w:val="right" w:leader="dot" w:pos="9062"/>
            </w:tabs>
            <w:rPr>
              <w:rFonts w:eastAsiaTheme="minorEastAsia"/>
              <w:noProof/>
              <w:sz w:val="22"/>
              <w:szCs w:val="22"/>
              <w:lang w:eastAsia="nl-NL"/>
            </w:rPr>
          </w:pPr>
          <w:hyperlink w:anchor="_Toc388961197" w:history="1">
            <w:r w:rsidR="00FF7AF8" w:rsidRPr="00C01D86">
              <w:rPr>
                <w:rStyle w:val="Hyperlink"/>
                <w:rFonts w:eastAsia="Times New Roman"/>
                <w:noProof/>
              </w:rPr>
              <w:t xml:space="preserve">2 </w:t>
            </w:r>
            <w:r w:rsidR="00FF7AF8" w:rsidRPr="00C01D86">
              <w:rPr>
                <w:rStyle w:val="Hyperlink"/>
                <w:noProof/>
              </w:rPr>
              <w:t>Spelomschrijving</w:t>
            </w:r>
            <w:r w:rsidR="00FF7AF8">
              <w:rPr>
                <w:noProof/>
                <w:webHidden/>
              </w:rPr>
              <w:tab/>
            </w:r>
            <w:r>
              <w:rPr>
                <w:noProof/>
                <w:webHidden/>
              </w:rPr>
              <w:fldChar w:fldCharType="begin"/>
            </w:r>
            <w:r w:rsidR="00FF7AF8">
              <w:rPr>
                <w:noProof/>
                <w:webHidden/>
              </w:rPr>
              <w:instrText xml:space="preserve"> PAGEREF _Toc388961197 \h </w:instrText>
            </w:r>
            <w:r>
              <w:rPr>
                <w:noProof/>
                <w:webHidden/>
              </w:rPr>
            </w:r>
            <w:r>
              <w:rPr>
                <w:noProof/>
                <w:webHidden/>
              </w:rPr>
              <w:fldChar w:fldCharType="separate"/>
            </w:r>
            <w:r w:rsidR="00FF7AF8">
              <w:rPr>
                <w:noProof/>
                <w:webHidden/>
              </w:rPr>
              <w:t>4</w:t>
            </w:r>
            <w:r>
              <w:rPr>
                <w:noProof/>
                <w:webHidden/>
              </w:rPr>
              <w:fldChar w:fldCharType="end"/>
            </w:r>
          </w:hyperlink>
        </w:p>
        <w:p w:rsidR="00FF7AF8" w:rsidRDefault="007A3D07">
          <w:pPr>
            <w:pStyle w:val="TOC3"/>
            <w:tabs>
              <w:tab w:val="right" w:leader="dot" w:pos="9062"/>
            </w:tabs>
            <w:rPr>
              <w:rFonts w:eastAsiaTheme="minorEastAsia"/>
              <w:noProof/>
              <w:sz w:val="22"/>
              <w:szCs w:val="22"/>
              <w:lang w:eastAsia="nl-NL"/>
            </w:rPr>
          </w:pPr>
          <w:hyperlink w:anchor="_Toc388961198" w:history="1">
            <w:r w:rsidR="00FF7AF8" w:rsidRPr="00C01D86">
              <w:rPr>
                <w:rStyle w:val="Hyperlink"/>
                <w:noProof/>
              </w:rPr>
              <w:t>2.1 Doelstelling van de game</w:t>
            </w:r>
            <w:r w:rsidR="00FF7AF8">
              <w:rPr>
                <w:noProof/>
                <w:webHidden/>
              </w:rPr>
              <w:tab/>
            </w:r>
            <w:r>
              <w:rPr>
                <w:noProof/>
                <w:webHidden/>
              </w:rPr>
              <w:fldChar w:fldCharType="begin"/>
            </w:r>
            <w:r w:rsidR="00FF7AF8">
              <w:rPr>
                <w:noProof/>
                <w:webHidden/>
              </w:rPr>
              <w:instrText xml:space="preserve"> PAGEREF _Toc388961198 \h </w:instrText>
            </w:r>
            <w:r>
              <w:rPr>
                <w:noProof/>
                <w:webHidden/>
              </w:rPr>
            </w:r>
            <w:r>
              <w:rPr>
                <w:noProof/>
                <w:webHidden/>
              </w:rPr>
              <w:fldChar w:fldCharType="separate"/>
            </w:r>
            <w:r w:rsidR="00FF7AF8">
              <w:rPr>
                <w:noProof/>
                <w:webHidden/>
              </w:rPr>
              <w:t>4</w:t>
            </w:r>
            <w:r>
              <w:rPr>
                <w:noProof/>
                <w:webHidden/>
              </w:rPr>
              <w:fldChar w:fldCharType="end"/>
            </w:r>
          </w:hyperlink>
        </w:p>
        <w:p w:rsidR="00FF7AF8" w:rsidRDefault="007A3D07">
          <w:pPr>
            <w:pStyle w:val="TOC3"/>
            <w:tabs>
              <w:tab w:val="right" w:leader="dot" w:pos="9062"/>
            </w:tabs>
            <w:rPr>
              <w:rFonts w:eastAsiaTheme="minorEastAsia"/>
              <w:noProof/>
              <w:sz w:val="22"/>
              <w:szCs w:val="22"/>
              <w:lang w:eastAsia="nl-NL"/>
            </w:rPr>
          </w:pPr>
          <w:hyperlink w:anchor="_Toc388961199" w:history="1">
            <w:r w:rsidR="00FF7AF8" w:rsidRPr="00C01D86">
              <w:rPr>
                <w:rStyle w:val="Hyperlink"/>
                <w:noProof/>
              </w:rPr>
              <w:t>2.2 Opstelling van de game</w:t>
            </w:r>
            <w:r w:rsidR="00FF7AF8">
              <w:rPr>
                <w:noProof/>
                <w:webHidden/>
              </w:rPr>
              <w:tab/>
            </w:r>
            <w:r>
              <w:rPr>
                <w:noProof/>
                <w:webHidden/>
              </w:rPr>
              <w:fldChar w:fldCharType="begin"/>
            </w:r>
            <w:r w:rsidR="00FF7AF8">
              <w:rPr>
                <w:noProof/>
                <w:webHidden/>
              </w:rPr>
              <w:instrText xml:space="preserve"> PAGEREF _Toc388961199 \h </w:instrText>
            </w:r>
            <w:r>
              <w:rPr>
                <w:noProof/>
                <w:webHidden/>
              </w:rPr>
            </w:r>
            <w:r>
              <w:rPr>
                <w:noProof/>
                <w:webHidden/>
              </w:rPr>
              <w:fldChar w:fldCharType="separate"/>
            </w:r>
            <w:r w:rsidR="00FF7AF8">
              <w:rPr>
                <w:noProof/>
                <w:webHidden/>
              </w:rPr>
              <w:t>4</w:t>
            </w:r>
            <w:r>
              <w:rPr>
                <w:noProof/>
                <w:webHidden/>
              </w:rPr>
              <w:fldChar w:fldCharType="end"/>
            </w:r>
          </w:hyperlink>
        </w:p>
        <w:p w:rsidR="00FF7AF8" w:rsidRDefault="007A3D07">
          <w:pPr>
            <w:pStyle w:val="TOC3"/>
            <w:tabs>
              <w:tab w:val="right" w:leader="dot" w:pos="9062"/>
            </w:tabs>
            <w:rPr>
              <w:rFonts w:eastAsiaTheme="minorEastAsia"/>
              <w:noProof/>
              <w:sz w:val="22"/>
              <w:szCs w:val="22"/>
              <w:lang w:eastAsia="nl-NL"/>
            </w:rPr>
          </w:pPr>
          <w:hyperlink w:anchor="_Toc388961200" w:history="1">
            <w:r w:rsidR="00FF7AF8" w:rsidRPr="00C01D86">
              <w:rPr>
                <w:rStyle w:val="Hyperlink"/>
                <w:noProof/>
              </w:rPr>
              <w:t>2.3 Programma van de spelsessie</w:t>
            </w:r>
            <w:r w:rsidR="00FF7AF8">
              <w:rPr>
                <w:noProof/>
                <w:webHidden/>
              </w:rPr>
              <w:tab/>
            </w:r>
            <w:r>
              <w:rPr>
                <w:noProof/>
                <w:webHidden/>
              </w:rPr>
              <w:fldChar w:fldCharType="begin"/>
            </w:r>
            <w:r w:rsidR="00FF7AF8">
              <w:rPr>
                <w:noProof/>
                <w:webHidden/>
              </w:rPr>
              <w:instrText xml:space="preserve"> PAGEREF _Toc388961200 \h </w:instrText>
            </w:r>
            <w:r>
              <w:rPr>
                <w:noProof/>
                <w:webHidden/>
              </w:rPr>
            </w:r>
            <w:r>
              <w:rPr>
                <w:noProof/>
                <w:webHidden/>
              </w:rPr>
              <w:fldChar w:fldCharType="separate"/>
            </w:r>
            <w:r w:rsidR="00FF7AF8">
              <w:rPr>
                <w:noProof/>
                <w:webHidden/>
              </w:rPr>
              <w:t>5</w:t>
            </w:r>
            <w:r>
              <w:rPr>
                <w:noProof/>
                <w:webHidden/>
              </w:rPr>
              <w:fldChar w:fldCharType="end"/>
            </w:r>
          </w:hyperlink>
        </w:p>
        <w:p w:rsidR="00FF7AF8" w:rsidRDefault="007A3D07">
          <w:pPr>
            <w:pStyle w:val="TOC1"/>
            <w:tabs>
              <w:tab w:val="right" w:leader="dot" w:pos="9062"/>
            </w:tabs>
            <w:rPr>
              <w:rFonts w:eastAsiaTheme="minorEastAsia"/>
              <w:noProof/>
              <w:sz w:val="22"/>
              <w:szCs w:val="22"/>
              <w:lang w:eastAsia="nl-NL"/>
            </w:rPr>
          </w:pPr>
          <w:hyperlink w:anchor="_Toc388961201" w:history="1">
            <w:r w:rsidR="00FF7AF8" w:rsidRPr="00C01D86">
              <w:rPr>
                <w:rStyle w:val="Hyperlink"/>
                <w:noProof/>
              </w:rPr>
              <w:t>3 Spelbediening</w:t>
            </w:r>
            <w:r w:rsidR="00FF7AF8">
              <w:rPr>
                <w:noProof/>
                <w:webHidden/>
              </w:rPr>
              <w:tab/>
            </w:r>
            <w:r>
              <w:rPr>
                <w:noProof/>
                <w:webHidden/>
              </w:rPr>
              <w:fldChar w:fldCharType="begin"/>
            </w:r>
            <w:r w:rsidR="00FF7AF8">
              <w:rPr>
                <w:noProof/>
                <w:webHidden/>
              </w:rPr>
              <w:instrText xml:space="preserve"> PAGEREF _Toc388961201 \h </w:instrText>
            </w:r>
            <w:r>
              <w:rPr>
                <w:noProof/>
                <w:webHidden/>
              </w:rPr>
            </w:r>
            <w:r>
              <w:rPr>
                <w:noProof/>
                <w:webHidden/>
              </w:rPr>
              <w:fldChar w:fldCharType="separate"/>
            </w:r>
            <w:r w:rsidR="00FF7AF8">
              <w:rPr>
                <w:noProof/>
                <w:webHidden/>
              </w:rPr>
              <w:t>6</w:t>
            </w:r>
            <w:r>
              <w:rPr>
                <w:noProof/>
                <w:webHidden/>
              </w:rPr>
              <w:fldChar w:fldCharType="end"/>
            </w:r>
          </w:hyperlink>
        </w:p>
        <w:p w:rsidR="00FF7AF8" w:rsidRDefault="007A3D07">
          <w:pPr>
            <w:pStyle w:val="TOC1"/>
            <w:tabs>
              <w:tab w:val="right" w:leader="dot" w:pos="9062"/>
            </w:tabs>
            <w:rPr>
              <w:rFonts w:eastAsiaTheme="minorEastAsia"/>
              <w:noProof/>
              <w:sz w:val="22"/>
              <w:szCs w:val="22"/>
              <w:lang w:eastAsia="nl-NL"/>
            </w:rPr>
          </w:pPr>
          <w:hyperlink w:anchor="_Toc388961202" w:history="1">
            <w:r w:rsidR="00FF7AF8" w:rsidRPr="00C01D86">
              <w:rPr>
                <w:rStyle w:val="Hyperlink"/>
                <w:rFonts w:eastAsia="Times New Roman"/>
                <w:noProof/>
                <w:lang w:eastAsia="nl-NL"/>
              </w:rPr>
              <w:t>4 Procesinformatie voor de facilitator</w:t>
            </w:r>
            <w:r w:rsidR="00FF7AF8">
              <w:rPr>
                <w:noProof/>
                <w:webHidden/>
              </w:rPr>
              <w:tab/>
            </w:r>
            <w:r>
              <w:rPr>
                <w:noProof/>
                <w:webHidden/>
              </w:rPr>
              <w:fldChar w:fldCharType="begin"/>
            </w:r>
            <w:r w:rsidR="00FF7AF8">
              <w:rPr>
                <w:noProof/>
                <w:webHidden/>
              </w:rPr>
              <w:instrText xml:space="preserve"> PAGEREF _Toc388961202 \h </w:instrText>
            </w:r>
            <w:r>
              <w:rPr>
                <w:noProof/>
                <w:webHidden/>
              </w:rPr>
            </w:r>
            <w:r>
              <w:rPr>
                <w:noProof/>
                <w:webHidden/>
              </w:rPr>
              <w:fldChar w:fldCharType="separate"/>
            </w:r>
            <w:r w:rsidR="00FF7AF8">
              <w:rPr>
                <w:noProof/>
                <w:webHidden/>
              </w:rPr>
              <w:t>12</w:t>
            </w:r>
            <w:r>
              <w:rPr>
                <w:noProof/>
                <w:webHidden/>
              </w:rPr>
              <w:fldChar w:fldCharType="end"/>
            </w:r>
          </w:hyperlink>
        </w:p>
        <w:p w:rsidR="00FF7AF8" w:rsidRDefault="007A3D07">
          <w:pPr>
            <w:pStyle w:val="TOC3"/>
            <w:tabs>
              <w:tab w:val="right" w:leader="dot" w:pos="9062"/>
            </w:tabs>
            <w:rPr>
              <w:rFonts w:eastAsiaTheme="minorEastAsia"/>
              <w:noProof/>
              <w:sz w:val="22"/>
              <w:szCs w:val="22"/>
              <w:lang w:eastAsia="nl-NL"/>
            </w:rPr>
          </w:pPr>
          <w:hyperlink w:anchor="_Toc388961203" w:history="1">
            <w:r w:rsidR="00FF7AF8" w:rsidRPr="00C01D86">
              <w:rPr>
                <w:rStyle w:val="Hyperlink"/>
                <w:noProof/>
              </w:rPr>
              <w:t>4.1 Algemeen</w:t>
            </w:r>
            <w:r w:rsidR="00FF7AF8">
              <w:rPr>
                <w:noProof/>
                <w:webHidden/>
              </w:rPr>
              <w:tab/>
            </w:r>
            <w:r>
              <w:rPr>
                <w:noProof/>
                <w:webHidden/>
              </w:rPr>
              <w:fldChar w:fldCharType="begin"/>
            </w:r>
            <w:r w:rsidR="00FF7AF8">
              <w:rPr>
                <w:noProof/>
                <w:webHidden/>
              </w:rPr>
              <w:instrText xml:space="preserve"> PAGEREF _Toc388961203 \h </w:instrText>
            </w:r>
            <w:r>
              <w:rPr>
                <w:noProof/>
                <w:webHidden/>
              </w:rPr>
            </w:r>
            <w:r>
              <w:rPr>
                <w:noProof/>
                <w:webHidden/>
              </w:rPr>
              <w:fldChar w:fldCharType="separate"/>
            </w:r>
            <w:r w:rsidR="00FF7AF8">
              <w:rPr>
                <w:noProof/>
                <w:webHidden/>
              </w:rPr>
              <w:t>12</w:t>
            </w:r>
            <w:r>
              <w:rPr>
                <w:noProof/>
                <w:webHidden/>
              </w:rPr>
              <w:fldChar w:fldCharType="end"/>
            </w:r>
          </w:hyperlink>
        </w:p>
        <w:p w:rsidR="00FF7AF8" w:rsidRDefault="007A3D07">
          <w:pPr>
            <w:pStyle w:val="TOC3"/>
            <w:tabs>
              <w:tab w:val="right" w:leader="dot" w:pos="9062"/>
            </w:tabs>
            <w:rPr>
              <w:rFonts w:eastAsiaTheme="minorEastAsia"/>
              <w:noProof/>
              <w:sz w:val="22"/>
              <w:szCs w:val="22"/>
              <w:lang w:eastAsia="nl-NL"/>
            </w:rPr>
          </w:pPr>
          <w:hyperlink w:anchor="_Toc388961204" w:history="1">
            <w:r w:rsidR="00FF7AF8" w:rsidRPr="00C01D86">
              <w:rPr>
                <w:rStyle w:val="Hyperlink"/>
                <w:noProof/>
              </w:rPr>
              <w:t>4.2 Stedelijke editie Serious game ondergrond</w:t>
            </w:r>
            <w:r w:rsidR="00FF7AF8">
              <w:rPr>
                <w:noProof/>
                <w:webHidden/>
              </w:rPr>
              <w:tab/>
            </w:r>
            <w:r>
              <w:rPr>
                <w:noProof/>
                <w:webHidden/>
              </w:rPr>
              <w:fldChar w:fldCharType="begin"/>
            </w:r>
            <w:r w:rsidR="00FF7AF8">
              <w:rPr>
                <w:noProof/>
                <w:webHidden/>
              </w:rPr>
              <w:instrText xml:space="preserve"> PAGEREF _Toc388961204 \h </w:instrText>
            </w:r>
            <w:r>
              <w:rPr>
                <w:noProof/>
                <w:webHidden/>
              </w:rPr>
            </w:r>
            <w:r>
              <w:rPr>
                <w:noProof/>
                <w:webHidden/>
              </w:rPr>
              <w:fldChar w:fldCharType="separate"/>
            </w:r>
            <w:r w:rsidR="00FF7AF8">
              <w:rPr>
                <w:noProof/>
                <w:webHidden/>
              </w:rPr>
              <w:t>13</w:t>
            </w:r>
            <w:r>
              <w:rPr>
                <w:noProof/>
                <w:webHidden/>
              </w:rPr>
              <w:fldChar w:fldCharType="end"/>
            </w:r>
          </w:hyperlink>
        </w:p>
        <w:p w:rsidR="00FF7AF8" w:rsidRDefault="007A3D07">
          <w:pPr>
            <w:pStyle w:val="TOC3"/>
            <w:tabs>
              <w:tab w:val="right" w:leader="dot" w:pos="9062"/>
            </w:tabs>
            <w:rPr>
              <w:rFonts w:eastAsiaTheme="minorEastAsia"/>
              <w:noProof/>
              <w:sz w:val="22"/>
              <w:szCs w:val="22"/>
              <w:lang w:eastAsia="nl-NL"/>
            </w:rPr>
          </w:pPr>
          <w:hyperlink w:anchor="_Toc388961205" w:history="1">
            <w:r w:rsidR="00FF7AF8" w:rsidRPr="00C01D86">
              <w:rPr>
                <w:rStyle w:val="Hyperlink"/>
                <w:noProof/>
              </w:rPr>
              <w:t>4.3 Landelijke editie Serious game ondergrond</w:t>
            </w:r>
            <w:r w:rsidR="00FF7AF8">
              <w:rPr>
                <w:noProof/>
                <w:webHidden/>
              </w:rPr>
              <w:tab/>
            </w:r>
            <w:r>
              <w:rPr>
                <w:noProof/>
                <w:webHidden/>
              </w:rPr>
              <w:fldChar w:fldCharType="begin"/>
            </w:r>
            <w:r w:rsidR="00FF7AF8">
              <w:rPr>
                <w:noProof/>
                <w:webHidden/>
              </w:rPr>
              <w:instrText xml:space="preserve"> PAGEREF _Toc388961205 \h </w:instrText>
            </w:r>
            <w:r>
              <w:rPr>
                <w:noProof/>
                <w:webHidden/>
              </w:rPr>
            </w:r>
            <w:r>
              <w:rPr>
                <w:noProof/>
                <w:webHidden/>
              </w:rPr>
              <w:fldChar w:fldCharType="separate"/>
            </w:r>
            <w:r w:rsidR="00FF7AF8">
              <w:rPr>
                <w:noProof/>
                <w:webHidden/>
              </w:rPr>
              <w:t>14</w:t>
            </w:r>
            <w:r>
              <w:rPr>
                <w:noProof/>
                <w:webHidden/>
              </w:rPr>
              <w:fldChar w:fldCharType="end"/>
            </w:r>
          </w:hyperlink>
        </w:p>
        <w:p w:rsidR="00FF7AF8" w:rsidRDefault="007A3D07">
          <w:pPr>
            <w:pStyle w:val="TOC1"/>
            <w:tabs>
              <w:tab w:val="right" w:leader="dot" w:pos="9062"/>
            </w:tabs>
            <w:rPr>
              <w:rFonts w:eastAsiaTheme="minorEastAsia"/>
              <w:noProof/>
              <w:sz w:val="22"/>
              <w:szCs w:val="22"/>
              <w:lang w:eastAsia="nl-NL"/>
            </w:rPr>
          </w:pPr>
          <w:hyperlink w:anchor="_Toc388961206" w:history="1">
            <w:r w:rsidR="00FF7AF8" w:rsidRPr="00C01D86">
              <w:rPr>
                <w:rStyle w:val="Hyperlink"/>
                <w:rFonts w:eastAsia="Times New Roman"/>
                <w:noProof/>
                <w:lang w:eastAsia="nl-NL"/>
              </w:rPr>
              <w:t>5 Contactpersonen en colofon</w:t>
            </w:r>
            <w:r w:rsidR="00FF7AF8">
              <w:rPr>
                <w:noProof/>
                <w:webHidden/>
              </w:rPr>
              <w:tab/>
            </w:r>
            <w:r>
              <w:rPr>
                <w:noProof/>
                <w:webHidden/>
              </w:rPr>
              <w:fldChar w:fldCharType="begin"/>
            </w:r>
            <w:r w:rsidR="00FF7AF8">
              <w:rPr>
                <w:noProof/>
                <w:webHidden/>
              </w:rPr>
              <w:instrText xml:space="preserve"> PAGEREF _Toc388961206 \h </w:instrText>
            </w:r>
            <w:r>
              <w:rPr>
                <w:noProof/>
                <w:webHidden/>
              </w:rPr>
            </w:r>
            <w:r>
              <w:rPr>
                <w:noProof/>
                <w:webHidden/>
              </w:rPr>
              <w:fldChar w:fldCharType="separate"/>
            </w:r>
            <w:r w:rsidR="00FF7AF8">
              <w:rPr>
                <w:noProof/>
                <w:webHidden/>
              </w:rPr>
              <w:t>16</w:t>
            </w:r>
            <w:r>
              <w:rPr>
                <w:noProof/>
                <w:webHidden/>
              </w:rPr>
              <w:fldChar w:fldCharType="end"/>
            </w:r>
          </w:hyperlink>
        </w:p>
        <w:p w:rsidR="007F495B" w:rsidRPr="00925C9D" w:rsidRDefault="007A3D07">
          <w:r w:rsidRPr="00925C9D">
            <w:rPr>
              <w:rFonts w:ascii="Verdana" w:hAnsi="Verdana"/>
              <w:sz w:val="18"/>
            </w:rPr>
            <w:fldChar w:fldCharType="end"/>
          </w:r>
        </w:p>
      </w:sdtContent>
    </w:sdt>
    <w:p w:rsidR="007B0453" w:rsidRPr="00925C9D" w:rsidRDefault="007B0453">
      <w:pPr>
        <w:rPr>
          <w:rFonts w:ascii="Arial" w:eastAsia="Times New Roman" w:hAnsi="Arial" w:cstheme="majorBidi"/>
          <w:b/>
          <w:bCs/>
          <w:color w:val="365F91" w:themeColor="accent1" w:themeShade="BF"/>
          <w:sz w:val="32"/>
          <w:szCs w:val="28"/>
          <w:lang w:eastAsia="nl-NL"/>
        </w:rPr>
      </w:pPr>
      <w:r w:rsidRPr="00925C9D">
        <w:rPr>
          <w:rFonts w:eastAsia="Times New Roman"/>
          <w:lang w:eastAsia="nl-NL"/>
        </w:rPr>
        <w:br w:type="page"/>
      </w:r>
    </w:p>
    <w:p w:rsidR="009452FC" w:rsidRPr="00925C9D" w:rsidRDefault="008333E4" w:rsidP="009452FC">
      <w:pPr>
        <w:pStyle w:val="Heading1"/>
      </w:pPr>
      <w:bookmarkStart w:id="0" w:name="_Toc388961196"/>
      <w:r w:rsidRPr="00925C9D">
        <w:lastRenderedPageBreak/>
        <w:t>1</w:t>
      </w:r>
      <w:r w:rsidR="009452FC" w:rsidRPr="00925C9D">
        <w:t xml:space="preserve"> Doelstelling en doelgroep</w:t>
      </w:r>
      <w:bookmarkEnd w:id="0"/>
      <w:r w:rsidR="009452FC" w:rsidRPr="00925C9D">
        <w:t xml:space="preserve"> </w:t>
      </w:r>
    </w:p>
    <w:p w:rsidR="009452FC" w:rsidRPr="00925C9D" w:rsidRDefault="009452FC" w:rsidP="00E33616">
      <w:pPr>
        <w:pStyle w:val="NoSpacing"/>
      </w:pPr>
      <w:r w:rsidRPr="00925C9D">
        <w:t>De doelstelling</w:t>
      </w:r>
      <w:r w:rsidR="001A6A59" w:rsidRPr="00925C9D">
        <w:t>en</w:t>
      </w:r>
      <w:r w:rsidRPr="00925C9D">
        <w:t xml:space="preserve"> van de </w:t>
      </w:r>
      <w:r w:rsidR="00871C86" w:rsidRPr="00925C9D">
        <w:t xml:space="preserve">Serious game ondergrond </w:t>
      </w:r>
      <w:r w:rsidR="00700331" w:rsidRPr="00925C9D">
        <w:t>zijn</w:t>
      </w:r>
      <w:r w:rsidRPr="00925C9D">
        <w:t>:</w:t>
      </w:r>
    </w:p>
    <w:p w:rsidR="00163F3B" w:rsidRPr="00925C9D" w:rsidRDefault="00163F3B" w:rsidP="00E33616">
      <w:pPr>
        <w:pStyle w:val="NoSpacing"/>
      </w:pPr>
    </w:p>
    <w:p w:rsidR="00B37000" w:rsidRPr="00925C9D" w:rsidRDefault="009452FC" w:rsidP="00E33616">
      <w:pPr>
        <w:pStyle w:val="NoSpacing"/>
        <w:numPr>
          <w:ilvl w:val="0"/>
          <w:numId w:val="1"/>
        </w:numPr>
      </w:pPr>
      <w:r w:rsidRPr="00925C9D">
        <w:t xml:space="preserve">De ondergrond inzichtelijk maken, tot de verbeelding laten spreken; </w:t>
      </w:r>
      <w:r w:rsidR="005C2EE6" w:rsidRPr="00925C9D">
        <w:t>betrokkenen bij gebiedsontwikkeling</w:t>
      </w:r>
      <w:r w:rsidRPr="00925C9D">
        <w:t xml:space="preserve"> enthousiasmeren voor het gebruik van de ondergrond. Verbeelding is de eerste stap op weg naa</w:t>
      </w:r>
      <w:r w:rsidR="00B37000" w:rsidRPr="00925C9D">
        <w:t xml:space="preserve">r het formuleren van ambities. </w:t>
      </w:r>
    </w:p>
    <w:p w:rsidR="009452FC" w:rsidRPr="00925C9D" w:rsidRDefault="00F15EF6" w:rsidP="00E33616">
      <w:pPr>
        <w:pStyle w:val="NoSpacing"/>
        <w:numPr>
          <w:ilvl w:val="0"/>
          <w:numId w:val="1"/>
        </w:numPr>
      </w:pPr>
      <w:r w:rsidRPr="00925C9D">
        <w:t>B</w:t>
      </w:r>
      <w:r w:rsidR="00FD2C01" w:rsidRPr="00925C9D">
        <w:t xml:space="preserve">innen de game </w:t>
      </w:r>
      <w:r w:rsidR="009452FC" w:rsidRPr="00925C9D">
        <w:t xml:space="preserve">diverse inhoudelijke velden en functies van de ondergrond met elkaar </w:t>
      </w:r>
      <w:r w:rsidR="006E3059" w:rsidRPr="00925C9D">
        <w:t>combineren</w:t>
      </w:r>
      <w:r w:rsidR="009452FC" w:rsidRPr="00925C9D">
        <w:t xml:space="preserve"> </w:t>
      </w:r>
      <w:r w:rsidRPr="00925C9D">
        <w:t>zodat</w:t>
      </w:r>
      <w:r w:rsidR="006E3059" w:rsidRPr="00925C9D">
        <w:t xml:space="preserve"> </w:t>
      </w:r>
      <w:r w:rsidR="009452FC" w:rsidRPr="00925C9D">
        <w:t>de betreffende partijen (die primair bezig zijn met de ondergrond)</w:t>
      </w:r>
      <w:r w:rsidR="00FD2C01" w:rsidRPr="00925C9D">
        <w:t xml:space="preserve"> beter inzicht en meer begrip </w:t>
      </w:r>
      <w:r w:rsidRPr="00925C9D">
        <w:t xml:space="preserve">krijgen </w:t>
      </w:r>
      <w:r w:rsidR="00FD2C01" w:rsidRPr="00925C9D">
        <w:t>voor de complexe</w:t>
      </w:r>
      <w:r w:rsidR="009452FC" w:rsidRPr="00925C9D">
        <w:t xml:space="preserve"> </w:t>
      </w:r>
      <w:r w:rsidR="00FD2C01" w:rsidRPr="00925C9D">
        <w:t xml:space="preserve">functies </w:t>
      </w:r>
      <w:r w:rsidR="00B37000" w:rsidRPr="00925C9D">
        <w:t>van de ondergrond.</w:t>
      </w:r>
    </w:p>
    <w:p w:rsidR="009452FC" w:rsidRPr="00925C9D" w:rsidRDefault="00595E55" w:rsidP="00E33616">
      <w:pPr>
        <w:pStyle w:val="NoSpacing"/>
        <w:numPr>
          <w:ilvl w:val="0"/>
          <w:numId w:val="1"/>
        </w:numPr>
      </w:pPr>
      <w:r w:rsidRPr="00925C9D">
        <w:t xml:space="preserve">De kosten, baten en kansen </w:t>
      </w:r>
      <w:r w:rsidR="009452FC" w:rsidRPr="00925C9D">
        <w:t xml:space="preserve">van de ondergrond vertalen naar begrippen en kaders zodanig dat andere </w:t>
      </w:r>
      <w:r w:rsidR="005C2EE6" w:rsidRPr="00925C9D">
        <w:t>partijen</w:t>
      </w:r>
      <w:r w:rsidR="009452FC" w:rsidRPr="00925C9D">
        <w:t>, die primair bezig zijn met de bovengrond (zoals bestuurders, planeconomen, waterbeheerders en RO medewe</w:t>
      </w:r>
      <w:r w:rsidRPr="00925C9D">
        <w:t xml:space="preserve">rkers), de ondergrond meer inzichtelijk krijgen. Hierdoor wordt het mogelijk dat ze deze kosten, baten en kansen mee kunnen nemen </w:t>
      </w:r>
      <w:r w:rsidR="009452FC" w:rsidRPr="00925C9D">
        <w:t>in de beleidsmatige en bestuurlijke afweging van de ruimtelijk-economisc</w:t>
      </w:r>
      <w:r w:rsidR="00B37000" w:rsidRPr="00925C9D">
        <w:t>he ontwikkeling van een gebied</w:t>
      </w:r>
      <w:r w:rsidRPr="00925C9D">
        <w:t>.</w:t>
      </w:r>
    </w:p>
    <w:p w:rsidR="009452FC" w:rsidRPr="00925C9D" w:rsidRDefault="00D0651A" w:rsidP="00E33616">
      <w:pPr>
        <w:pStyle w:val="NoSpacing"/>
        <w:numPr>
          <w:ilvl w:val="0"/>
          <w:numId w:val="1"/>
        </w:numPr>
      </w:pPr>
      <w:r w:rsidRPr="00925C9D">
        <w:t xml:space="preserve">Alle partijen </w:t>
      </w:r>
      <w:r w:rsidR="009452FC" w:rsidRPr="00925C9D">
        <w:t>een gezamenlijk speelveld bieden op basis waarvan z</w:t>
      </w:r>
      <w:r w:rsidR="00D040E1" w:rsidRPr="00925C9D">
        <w:t>ij</w:t>
      </w:r>
      <w:r w:rsidR="009452FC" w:rsidRPr="00925C9D">
        <w:t xml:space="preserve"> integraal en oplossingsgericht samen kunnen werken aan (en experimenteren met) een maatschappelijk verantwoorde en kostenefficiënte inrichting van de ondergro</w:t>
      </w:r>
      <w:r w:rsidR="00B37000" w:rsidRPr="00925C9D">
        <w:t>nd in relatie tot de bovengrond.</w:t>
      </w:r>
    </w:p>
    <w:p w:rsidR="009452FC" w:rsidRPr="00925C9D" w:rsidRDefault="009452FC" w:rsidP="00E33616">
      <w:pPr>
        <w:pStyle w:val="NoSpacing"/>
      </w:pPr>
    </w:p>
    <w:p w:rsidR="009452FC" w:rsidRPr="00925C9D" w:rsidRDefault="009452FC" w:rsidP="00E33616">
      <w:pPr>
        <w:pStyle w:val="NoSpacing"/>
      </w:pPr>
      <w:r w:rsidRPr="00925C9D">
        <w:t>De doelgroep is primair bestuurders, beleidsmedewerkers en beleidsbepalers (in de brede zin van de fysieke leefomgeving) bij de relevante publieke en private</w:t>
      </w:r>
      <w:r w:rsidR="006434F7" w:rsidRPr="00925C9D">
        <w:t xml:space="preserve"> </w:t>
      </w:r>
      <w:r w:rsidRPr="00925C9D">
        <w:t xml:space="preserve">partijen. Dit zijn namelijk de </w:t>
      </w:r>
      <w:r w:rsidR="005C2EE6" w:rsidRPr="00925C9D">
        <w:t>partijen</w:t>
      </w:r>
      <w:r w:rsidRPr="00925C9D">
        <w:t xml:space="preserve"> die uiteindelijk in de lead zijn. De secundaire doelgroep kan zijn burgers en studenten zodat ook zij begrip krijgen van de complexiteit van de ondergrond en de kansen en bedreigingen die ten aanzien van de ondergrond (in relatie tot de bovengrond) spelen.</w:t>
      </w:r>
    </w:p>
    <w:p w:rsidR="00163F3B" w:rsidRPr="00925C9D" w:rsidRDefault="00163F3B">
      <w:pPr>
        <w:rPr>
          <w:rFonts w:asciiTheme="majorHAnsi" w:eastAsia="Times New Roman" w:hAnsiTheme="majorHAnsi" w:cstheme="majorBidi"/>
          <w:b/>
          <w:bCs/>
          <w:color w:val="365F91" w:themeColor="accent1" w:themeShade="BF"/>
          <w:sz w:val="32"/>
          <w:szCs w:val="28"/>
          <w:lang w:eastAsia="nl-NL"/>
        </w:rPr>
      </w:pPr>
      <w:r w:rsidRPr="00925C9D">
        <w:rPr>
          <w:rFonts w:eastAsia="Times New Roman"/>
          <w:lang w:eastAsia="nl-NL"/>
        </w:rPr>
        <w:br w:type="page"/>
      </w:r>
    </w:p>
    <w:p w:rsidR="004C17EF" w:rsidRPr="00925C9D" w:rsidRDefault="008333E4" w:rsidP="004C17EF">
      <w:pPr>
        <w:pStyle w:val="Heading1"/>
      </w:pPr>
      <w:bookmarkStart w:id="1" w:name="_Toc388961197"/>
      <w:r w:rsidRPr="00925C9D">
        <w:rPr>
          <w:rFonts w:eastAsia="Times New Roman"/>
        </w:rPr>
        <w:lastRenderedPageBreak/>
        <w:t>2</w:t>
      </w:r>
      <w:r w:rsidR="00041356" w:rsidRPr="00925C9D">
        <w:rPr>
          <w:rFonts w:eastAsia="Times New Roman"/>
        </w:rPr>
        <w:t xml:space="preserve"> </w:t>
      </w:r>
      <w:r w:rsidR="002A4A36" w:rsidRPr="00925C9D">
        <w:t>S</w:t>
      </w:r>
      <w:r w:rsidR="00014E23" w:rsidRPr="00925C9D">
        <w:t>pel</w:t>
      </w:r>
      <w:r w:rsidR="001F1BC8" w:rsidRPr="00925C9D">
        <w:t>oms</w:t>
      </w:r>
      <w:r w:rsidR="007D2EF4" w:rsidRPr="00925C9D">
        <w:t>chrijving</w:t>
      </w:r>
      <w:bookmarkEnd w:id="1"/>
    </w:p>
    <w:p w:rsidR="00146F01" w:rsidRPr="00925C9D" w:rsidRDefault="008333E4" w:rsidP="00146F01">
      <w:pPr>
        <w:pStyle w:val="Heading3"/>
      </w:pPr>
      <w:bookmarkStart w:id="2" w:name="_Toc388961198"/>
      <w:r w:rsidRPr="00925C9D">
        <w:t>2</w:t>
      </w:r>
      <w:r w:rsidR="00146F01" w:rsidRPr="00925C9D">
        <w:t>.1 Doelstelling van de game</w:t>
      </w:r>
      <w:bookmarkEnd w:id="2"/>
    </w:p>
    <w:p w:rsidR="002A706E" w:rsidRPr="00925C9D" w:rsidRDefault="002A4A36" w:rsidP="003F7192">
      <w:pPr>
        <w:pStyle w:val="NoSpacing"/>
      </w:pPr>
      <w:r w:rsidRPr="00925C9D">
        <w:rPr>
          <w:lang w:eastAsia="nl-NL"/>
        </w:rPr>
        <w:t xml:space="preserve">De </w:t>
      </w:r>
      <w:r w:rsidR="00871C86" w:rsidRPr="00925C9D">
        <w:rPr>
          <w:lang w:eastAsia="nl-NL"/>
        </w:rPr>
        <w:t>Serious game ondergrond</w:t>
      </w:r>
      <w:r w:rsidRPr="00925C9D">
        <w:rPr>
          <w:lang w:eastAsia="nl-NL"/>
        </w:rPr>
        <w:t xml:space="preserve"> is een ‘Multiplayer Serious Game’ over de rol van de </w:t>
      </w:r>
      <w:r w:rsidR="00A576FC" w:rsidRPr="00925C9D">
        <w:rPr>
          <w:lang w:eastAsia="nl-NL"/>
        </w:rPr>
        <w:t xml:space="preserve">ondergrond </w:t>
      </w:r>
      <w:r w:rsidRPr="00925C9D">
        <w:rPr>
          <w:lang w:eastAsia="nl-NL"/>
        </w:rPr>
        <w:t xml:space="preserve">bij ruimtelijke ordeningsvraagstukken. In de game </w:t>
      </w:r>
      <w:r w:rsidR="001A6A59" w:rsidRPr="00925C9D">
        <w:t>spelen</w:t>
      </w:r>
      <w:r w:rsidR="003F7192" w:rsidRPr="00925C9D">
        <w:t xml:space="preserve"> </w:t>
      </w:r>
      <w:r w:rsidRPr="00925C9D">
        <w:t xml:space="preserve">de </w:t>
      </w:r>
      <w:r w:rsidR="003F7192" w:rsidRPr="00925C9D">
        <w:t xml:space="preserve">deelnemers de problematiek uit de echte wereld na in een veilige, virtuele wereld. </w:t>
      </w:r>
      <w:r w:rsidR="001A6A59" w:rsidRPr="00925C9D">
        <w:t>Hierdoor krijgen ze t</w:t>
      </w:r>
      <w:r w:rsidR="003F7192" w:rsidRPr="00925C9D">
        <w:t xml:space="preserve">ijdens het </w:t>
      </w:r>
      <w:r w:rsidR="00F2440A" w:rsidRPr="00925C9D">
        <w:t>spelen</w:t>
      </w:r>
      <w:r w:rsidR="003F7192" w:rsidRPr="00925C9D">
        <w:t xml:space="preserve"> van de game </w:t>
      </w:r>
      <w:r w:rsidR="00B652F5" w:rsidRPr="00925C9D">
        <w:t>inzicht in</w:t>
      </w:r>
      <w:r w:rsidRPr="00925C9D">
        <w:t xml:space="preserve"> de problematiek, terminologie, </w:t>
      </w:r>
      <w:r w:rsidR="00F2440A" w:rsidRPr="00925C9D">
        <w:t>heersende thema’s en mogelijke maatregelen.</w:t>
      </w:r>
      <w:r w:rsidR="003F7192" w:rsidRPr="00925C9D">
        <w:t xml:space="preserve"> De deelnemers </w:t>
      </w:r>
      <w:r w:rsidR="00135D6B" w:rsidRPr="00925C9D">
        <w:t>vervullen</w:t>
      </w:r>
      <w:r w:rsidR="003F7192" w:rsidRPr="00925C9D">
        <w:t xml:space="preserve"> in het spel </w:t>
      </w:r>
      <w:r w:rsidR="007348C0" w:rsidRPr="00925C9D">
        <w:t xml:space="preserve">een bepaalde </w:t>
      </w:r>
      <w:r w:rsidR="00D42E18" w:rsidRPr="00925C9D">
        <w:t>stakeholder</w:t>
      </w:r>
      <w:r w:rsidR="00091ADA" w:rsidRPr="00925C9D">
        <w:t>-rol</w:t>
      </w:r>
      <w:r w:rsidR="00135D6B" w:rsidRPr="00925C9D">
        <w:t xml:space="preserve">; oftewel: de </w:t>
      </w:r>
      <w:r w:rsidR="00D23023">
        <w:t>deelnemers</w:t>
      </w:r>
      <w:r w:rsidR="00135D6B" w:rsidRPr="00925C9D">
        <w:t xml:space="preserve"> kruipen in de huid van een </w:t>
      </w:r>
      <w:r w:rsidR="00D42E18" w:rsidRPr="00925C9D">
        <w:t>stakeholder binnen het plangebied</w:t>
      </w:r>
      <w:r w:rsidR="00135D6B" w:rsidRPr="00925C9D">
        <w:t xml:space="preserve">. Vanuit die rol kunnen zij </w:t>
      </w:r>
      <w:r w:rsidR="003F7192" w:rsidRPr="00925C9D">
        <w:t xml:space="preserve">maatregelen nemen die invloed hebben op indicatoren. Hiermee wordt samenwerking op inhoudelijk, procedureel en procesniveau gestimuleerd en ontstaat er kennis van en begrip voor de rollen, taken, belangen, verantwoordelijkheden en zienswijzen van de diverse </w:t>
      </w:r>
      <w:r w:rsidR="00D42E18" w:rsidRPr="00925C9D">
        <w:t>stakeholders</w:t>
      </w:r>
      <w:r w:rsidR="00E9066A" w:rsidRPr="00925C9D">
        <w:t>. Tevens vindt door</w:t>
      </w:r>
      <w:r w:rsidR="00135D6B" w:rsidRPr="00925C9D">
        <w:t xml:space="preserve"> </w:t>
      </w:r>
      <w:r w:rsidR="003F7192" w:rsidRPr="00925C9D">
        <w:t>middel van een dergelijke game kennis- en informatie-uitwisseling plaats tussen de diverse (vaak ver van elkaar afstaande) partijen.</w:t>
      </w:r>
    </w:p>
    <w:p w:rsidR="007E3035" w:rsidRPr="00925C9D" w:rsidRDefault="007E3035" w:rsidP="003F7192">
      <w:pPr>
        <w:pStyle w:val="NoSpacing"/>
      </w:pPr>
    </w:p>
    <w:p w:rsidR="004C17EF" w:rsidRPr="00925C9D" w:rsidRDefault="008333E4" w:rsidP="009A1FE4">
      <w:pPr>
        <w:pStyle w:val="Heading3"/>
      </w:pPr>
      <w:bookmarkStart w:id="3" w:name="_Toc388961199"/>
      <w:r w:rsidRPr="00925C9D">
        <w:t>2</w:t>
      </w:r>
      <w:r w:rsidR="002A675D" w:rsidRPr="00925C9D">
        <w:t>.</w:t>
      </w:r>
      <w:r w:rsidR="00146F01" w:rsidRPr="00925C9D">
        <w:t>2</w:t>
      </w:r>
      <w:r w:rsidR="002A675D" w:rsidRPr="00925C9D">
        <w:t xml:space="preserve"> </w:t>
      </w:r>
      <w:r w:rsidR="007E3035" w:rsidRPr="00925C9D">
        <w:t>O</w:t>
      </w:r>
      <w:r w:rsidR="004C17EF" w:rsidRPr="00925C9D">
        <w:t>pstelling</w:t>
      </w:r>
      <w:r w:rsidR="00146F01" w:rsidRPr="00925C9D">
        <w:t xml:space="preserve"> van de game</w:t>
      </w:r>
      <w:bookmarkEnd w:id="3"/>
    </w:p>
    <w:p w:rsidR="00146F01" w:rsidRPr="00925C9D" w:rsidRDefault="00C8566D" w:rsidP="00F564D6">
      <w:pPr>
        <w:pStyle w:val="NoSpacing"/>
        <w:rPr>
          <w:rStyle w:val="SubtleEmphasis"/>
          <w:b w:val="0"/>
          <w:iCs w:val="0"/>
          <w:sz w:val="16"/>
        </w:rPr>
      </w:pPr>
      <w:r w:rsidRPr="00925C9D">
        <w:t xml:space="preserve">De </w:t>
      </w:r>
      <w:r w:rsidR="00871C86" w:rsidRPr="00925C9D">
        <w:rPr>
          <w:lang w:eastAsia="nl-NL"/>
        </w:rPr>
        <w:t>Serious game ondergrond</w:t>
      </w:r>
      <w:r w:rsidRPr="00925C9D">
        <w:t xml:space="preserve"> </w:t>
      </w:r>
      <w:r w:rsidR="00014E23" w:rsidRPr="00925C9D">
        <w:t>word</w:t>
      </w:r>
      <w:r w:rsidR="001A6A59" w:rsidRPr="00925C9D">
        <w:t xml:space="preserve">t met meerdere deelnemers gespeeld </w:t>
      </w:r>
      <w:r w:rsidR="00014E23" w:rsidRPr="00925C9D">
        <w:t>in de vorm van een workshop</w:t>
      </w:r>
      <w:r w:rsidRPr="00925C9D">
        <w:t xml:space="preserve">. Eén </w:t>
      </w:r>
      <w:r w:rsidR="001A6A59" w:rsidRPr="00925C9D">
        <w:t>workshop duurt</w:t>
      </w:r>
      <w:r w:rsidR="00014E23" w:rsidRPr="00925C9D">
        <w:t xml:space="preserve"> één dagdeel (4 uur). De deelnemers </w:t>
      </w:r>
      <w:r w:rsidR="001A6A59" w:rsidRPr="00925C9D">
        <w:t xml:space="preserve">komen </w:t>
      </w:r>
      <w:r w:rsidR="00014E23" w:rsidRPr="00925C9D">
        <w:t xml:space="preserve">samen op </w:t>
      </w:r>
      <w:r w:rsidR="006E1E86" w:rsidRPr="00925C9D">
        <w:t xml:space="preserve">een </w:t>
      </w:r>
      <w:r w:rsidR="00014E23" w:rsidRPr="00925C9D">
        <w:t xml:space="preserve">locatie waar de benodigde computers of laptops </w:t>
      </w:r>
      <w:r w:rsidRPr="00925C9D">
        <w:t>al</w:t>
      </w:r>
      <w:r w:rsidR="00C74D3B" w:rsidRPr="00925C9D">
        <w:t xml:space="preserve"> </w:t>
      </w:r>
      <w:r w:rsidR="001F2E59" w:rsidRPr="00925C9D">
        <w:t>zijn</w:t>
      </w:r>
      <w:r w:rsidR="00C74D3B" w:rsidRPr="00925C9D">
        <w:t xml:space="preserve"> opgesteld</w:t>
      </w:r>
      <w:r w:rsidR="00014E23" w:rsidRPr="00925C9D">
        <w:t xml:space="preserve">. Er </w:t>
      </w:r>
      <w:r w:rsidR="00C74D3B" w:rsidRPr="00925C9D">
        <w:t>zijn</w:t>
      </w:r>
      <w:r w:rsidR="00014E23" w:rsidRPr="00925C9D">
        <w:t xml:space="preserve"> vijf </w:t>
      </w:r>
      <w:r w:rsidR="00C74D3B" w:rsidRPr="00925C9D">
        <w:t xml:space="preserve">laptops </w:t>
      </w:r>
      <w:r w:rsidRPr="00925C9D">
        <w:t>aanwezig,</w:t>
      </w:r>
      <w:r w:rsidR="00014E23" w:rsidRPr="00925C9D">
        <w:t xml:space="preserve"> </w:t>
      </w:r>
      <w:r w:rsidRPr="00925C9D">
        <w:t>v</w:t>
      </w:r>
      <w:r w:rsidR="00014E23" w:rsidRPr="00925C9D">
        <w:t xml:space="preserve">ier voor de </w:t>
      </w:r>
      <w:r w:rsidR="00C74D3B" w:rsidRPr="00925C9D">
        <w:t>deelnemers</w:t>
      </w:r>
      <w:r w:rsidR="00FA0F58" w:rsidRPr="00925C9D">
        <w:t xml:space="preserve"> </w:t>
      </w:r>
      <w:r w:rsidR="00014E23" w:rsidRPr="00925C9D">
        <w:t xml:space="preserve">en één als server. </w:t>
      </w:r>
      <w:r w:rsidR="00C74D3B" w:rsidRPr="00925C9D">
        <w:t>E</w:t>
      </w:r>
      <w:r w:rsidR="00730C17" w:rsidRPr="00925C9D">
        <w:t xml:space="preserve">r </w:t>
      </w:r>
      <w:r w:rsidR="00091ADA" w:rsidRPr="00925C9D">
        <w:t xml:space="preserve">zijn </w:t>
      </w:r>
      <w:r w:rsidR="00730C17" w:rsidRPr="00925C9D">
        <w:t xml:space="preserve">vier </w:t>
      </w:r>
      <w:r w:rsidR="00D23023">
        <w:t>stakeholder</w:t>
      </w:r>
      <w:r w:rsidR="00D0651A" w:rsidRPr="00925C9D">
        <w:t>-</w:t>
      </w:r>
      <w:r w:rsidR="003B0838" w:rsidRPr="00925C9D">
        <w:t>rol</w:t>
      </w:r>
      <w:r w:rsidR="007348C0" w:rsidRPr="00925C9D">
        <w:t>l</w:t>
      </w:r>
      <w:r w:rsidR="003B0838" w:rsidRPr="00925C9D">
        <w:t xml:space="preserve">en. </w:t>
      </w:r>
      <w:r w:rsidR="006E1E86" w:rsidRPr="00925C9D">
        <w:t>Elke rol</w:t>
      </w:r>
      <w:r w:rsidR="00730C17" w:rsidRPr="00925C9D">
        <w:t xml:space="preserve"> word</w:t>
      </w:r>
      <w:r w:rsidR="006E1E86" w:rsidRPr="00925C9D">
        <w:t>t</w:t>
      </w:r>
      <w:r w:rsidR="00730C17" w:rsidRPr="00925C9D">
        <w:t xml:space="preserve"> gespeeld door </w:t>
      </w:r>
      <w:r w:rsidR="00BA5A2E" w:rsidRPr="00925C9D">
        <w:t xml:space="preserve">één tot </w:t>
      </w:r>
      <w:r w:rsidR="00C74D3B" w:rsidRPr="00925C9D">
        <w:t xml:space="preserve">drie </w:t>
      </w:r>
      <w:r w:rsidR="003B0838" w:rsidRPr="00925C9D">
        <w:t xml:space="preserve">deelnemers </w:t>
      </w:r>
      <w:r w:rsidR="0004732C" w:rsidRPr="00925C9D">
        <w:t>samen</w:t>
      </w:r>
      <w:r w:rsidR="00730C17" w:rsidRPr="00925C9D">
        <w:t xml:space="preserve">. Dit </w:t>
      </w:r>
      <w:r w:rsidR="003B0838" w:rsidRPr="00925C9D">
        <w:t>resulteert</w:t>
      </w:r>
      <w:r w:rsidR="00730C17" w:rsidRPr="00925C9D">
        <w:t xml:space="preserve"> </w:t>
      </w:r>
      <w:r w:rsidR="006E1E86" w:rsidRPr="00925C9D">
        <w:t xml:space="preserve">erin </w:t>
      </w:r>
      <w:r w:rsidR="00730C17" w:rsidRPr="00925C9D">
        <w:t>dat</w:t>
      </w:r>
      <w:r w:rsidR="00BA5A2E" w:rsidRPr="00925C9D">
        <w:t xml:space="preserve"> er</w:t>
      </w:r>
      <w:r w:rsidR="00730C17" w:rsidRPr="00925C9D">
        <w:t xml:space="preserve"> </w:t>
      </w:r>
      <w:r w:rsidR="00BA5A2E" w:rsidRPr="00925C9D">
        <w:t xml:space="preserve">per </w:t>
      </w:r>
      <w:r w:rsidR="00C74D3B" w:rsidRPr="00925C9D">
        <w:t>workshop</w:t>
      </w:r>
      <w:r w:rsidR="00BA5A2E" w:rsidRPr="00925C9D">
        <w:t xml:space="preserve"> vier tot twaalf</w:t>
      </w:r>
      <w:r w:rsidR="00730C17" w:rsidRPr="00925C9D">
        <w:t xml:space="preserve"> </w:t>
      </w:r>
      <w:r w:rsidR="00D23023">
        <w:t>deelnemers</w:t>
      </w:r>
      <w:r w:rsidR="00730C17" w:rsidRPr="00925C9D">
        <w:t xml:space="preserve"> </w:t>
      </w:r>
      <w:r w:rsidR="00BA5A2E" w:rsidRPr="00925C9D">
        <w:t>kunnen deelnemen</w:t>
      </w:r>
      <w:r w:rsidR="00730C17" w:rsidRPr="00925C9D">
        <w:t xml:space="preserve">. </w:t>
      </w:r>
      <w:r w:rsidR="006E1E86" w:rsidRPr="00925C9D">
        <w:t xml:space="preserve">In figuur 1 is de speelopstelling met het maximale aantal van 12 </w:t>
      </w:r>
      <w:r w:rsidR="00D23023">
        <w:t>deelnemers</w:t>
      </w:r>
      <w:r w:rsidR="006E1E86" w:rsidRPr="00925C9D">
        <w:t xml:space="preserve"> weergegeven.</w:t>
      </w:r>
    </w:p>
    <w:p w:rsidR="00146F01" w:rsidRPr="00925C9D" w:rsidRDefault="00FB2870" w:rsidP="0005620E">
      <w:pPr>
        <w:pStyle w:val="NoSpacing"/>
        <w:jc w:val="center"/>
        <w:rPr>
          <w:rStyle w:val="SubtleEmphasis"/>
          <w:b w:val="0"/>
          <w:iCs w:val="0"/>
          <w:sz w:val="16"/>
        </w:rPr>
      </w:pPr>
      <w:r w:rsidRPr="00925C9D">
        <w:rPr>
          <w:noProof/>
          <w:lang w:eastAsia="nl-NL"/>
        </w:rPr>
        <w:drawing>
          <wp:anchor distT="0" distB="0" distL="114300" distR="114300" simplePos="0" relativeHeight="251658240" behindDoc="0" locked="0" layoutInCell="1" allowOverlap="1">
            <wp:simplePos x="0" y="0"/>
            <wp:positionH relativeFrom="column">
              <wp:posOffset>1233170</wp:posOffset>
            </wp:positionH>
            <wp:positionV relativeFrom="paragraph">
              <wp:posOffset>183515</wp:posOffset>
            </wp:positionV>
            <wp:extent cx="3573145" cy="3412490"/>
            <wp:effectExtent l="19050" t="0" r="8255"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lopstelling.png"/>
                    <pic:cNvPicPr/>
                  </pic:nvPicPr>
                  <pic:blipFill>
                    <a:blip r:embed="rId9" cstate="print"/>
                    <a:stretch>
                      <a:fillRect/>
                    </a:stretch>
                  </pic:blipFill>
                  <pic:spPr>
                    <a:xfrm>
                      <a:off x="0" y="0"/>
                      <a:ext cx="3573145" cy="3412490"/>
                    </a:xfrm>
                    <a:prstGeom prst="rect">
                      <a:avLst/>
                    </a:prstGeom>
                  </pic:spPr>
                </pic:pic>
              </a:graphicData>
            </a:graphic>
          </wp:anchor>
        </w:drawing>
      </w:r>
    </w:p>
    <w:p w:rsidR="00BA5A2E" w:rsidRPr="00925C9D" w:rsidRDefault="00BA5A2E" w:rsidP="0005620E">
      <w:pPr>
        <w:pStyle w:val="NoSpacing"/>
        <w:jc w:val="center"/>
        <w:rPr>
          <w:rStyle w:val="SubtleEmphasis"/>
          <w:b w:val="0"/>
          <w:iCs w:val="0"/>
          <w:sz w:val="16"/>
        </w:rPr>
      </w:pPr>
    </w:p>
    <w:p w:rsidR="00E05765" w:rsidRPr="00925C9D" w:rsidRDefault="004C17EF" w:rsidP="0005620E">
      <w:pPr>
        <w:pStyle w:val="NoSpacing"/>
        <w:jc w:val="center"/>
        <w:rPr>
          <w:rStyle w:val="SubtleEmphasis"/>
          <w:b w:val="0"/>
          <w:iCs w:val="0"/>
          <w:sz w:val="16"/>
        </w:rPr>
      </w:pPr>
      <w:r w:rsidRPr="00925C9D">
        <w:rPr>
          <w:rStyle w:val="SubtleEmphasis"/>
          <w:b w:val="0"/>
          <w:iCs w:val="0"/>
          <w:sz w:val="16"/>
        </w:rPr>
        <w:t xml:space="preserve">Figuur 1: </w:t>
      </w:r>
      <w:r w:rsidR="00FB29F7" w:rsidRPr="00925C9D">
        <w:rPr>
          <w:rStyle w:val="SubtleEmphasis"/>
          <w:b w:val="0"/>
          <w:iCs w:val="0"/>
          <w:sz w:val="16"/>
        </w:rPr>
        <w:t>Speelopstelling</w:t>
      </w:r>
      <w:r w:rsidR="00A93043" w:rsidRPr="00925C9D">
        <w:rPr>
          <w:rStyle w:val="SubtleEmphasis"/>
          <w:b w:val="0"/>
          <w:iCs w:val="0"/>
          <w:sz w:val="16"/>
        </w:rPr>
        <w:t xml:space="preserve"> me</w:t>
      </w:r>
      <w:r w:rsidR="00A51887" w:rsidRPr="00925C9D">
        <w:rPr>
          <w:rStyle w:val="SubtleEmphasis"/>
          <w:b w:val="0"/>
          <w:iCs w:val="0"/>
          <w:sz w:val="16"/>
        </w:rPr>
        <w:t>t</w:t>
      </w:r>
      <w:r w:rsidR="00A93043" w:rsidRPr="00925C9D">
        <w:rPr>
          <w:rStyle w:val="SubtleEmphasis"/>
          <w:b w:val="0"/>
          <w:iCs w:val="0"/>
          <w:sz w:val="16"/>
        </w:rPr>
        <w:t xml:space="preserve"> twaalf </w:t>
      </w:r>
      <w:r w:rsidR="00D23023">
        <w:rPr>
          <w:rStyle w:val="SubtleEmphasis"/>
          <w:b w:val="0"/>
          <w:iCs w:val="0"/>
          <w:sz w:val="16"/>
        </w:rPr>
        <w:t>deelnemers</w:t>
      </w:r>
    </w:p>
    <w:p w:rsidR="00E05765" w:rsidRPr="00925C9D" w:rsidRDefault="00E05765" w:rsidP="0005620E">
      <w:pPr>
        <w:pStyle w:val="NoSpacing"/>
        <w:jc w:val="center"/>
        <w:rPr>
          <w:rStyle w:val="SubtleEmphasis"/>
          <w:b w:val="0"/>
          <w:iCs w:val="0"/>
          <w:sz w:val="16"/>
        </w:rPr>
      </w:pPr>
    </w:p>
    <w:p w:rsidR="00E05765" w:rsidRPr="00925C9D" w:rsidRDefault="00E05765">
      <w:pPr>
        <w:rPr>
          <w:rStyle w:val="SubtleEmphasis"/>
          <w:rFonts w:ascii="Verdana" w:hAnsi="Verdana"/>
          <w:b w:val="0"/>
          <w:iCs w:val="0"/>
          <w:sz w:val="16"/>
        </w:rPr>
      </w:pPr>
      <w:r w:rsidRPr="00925C9D">
        <w:rPr>
          <w:rStyle w:val="SubtleEmphasis"/>
          <w:b w:val="0"/>
          <w:iCs w:val="0"/>
          <w:sz w:val="16"/>
        </w:rPr>
        <w:br w:type="page"/>
      </w:r>
    </w:p>
    <w:p w:rsidR="00163F3B" w:rsidRPr="00925C9D" w:rsidRDefault="008333E4" w:rsidP="00146F01">
      <w:pPr>
        <w:pStyle w:val="Heading3"/>
        <w:rPr>
          <w:b w:val="0"/>
        </w:rPr>
      </w:pPr>
      <w:bookmarkStart w:id="4" w:name="_Toc388961200"/>
      <w:r w:rsidRPr="00925C9D">
        <w:lastRenderedPageBreak/>
        <w:t>2</w:t>
      </w:r>
      <w:r w:rsidR="002A675D" w:rsidRPr="00925C9D">
        <w:t>.</w:t>
      </w:r>
      <w:r w:rsidR="00146F01" w:rsidRPr="00925C9D">
        <w:t>3</w:t>
      </w:r>
      <w:r w:rsidR="002A675D" w:rsidRPr="00925C9D">
        <w:t xml:space="preserve"> </w:t>
      </w:r>
      <w:r w:rsidR="002133D4" w:rsidRPr="00925C9D">
        <w:t>Programma van de s</w:t>
      </w:r>
      <w:r w:rsidR="00C54B4D" w:rsidRPr="00925C9D">
        <w:t>pel</w:t>
      </w:r>
      <w:r w:rsidR="00146F01" w:rsidRPr="00925C9D">
        <w:t>sessie</w:t>
      </w:r>
      <w:bookmarkEnd w:id="4"/>
      <w:r w:rsidR="005F03A5" w:rsidRPr="00925C9D">
        <w:t xml:space="preserve"> </w:t>
      </w:r>
    </w:p>
    <w:p w:rsidR="00DC7895" w:rsidRPr="00925C9D" w:rsidRDefault="00C54B4D" w:rsidP="00024884">
      <w:pPr>
        <w:pStyle w:val="NoSpacing"/>
      </w:pPr>
      <w:r w:rsidRPr="00925C9D">
        <w:rPr>
          <w:b/>
        </w:rPr>
        <w:t>Stap</w:t>
      </w:r>
      <w:r w:rsidR="00DC7895" w:rsidRPr="00925C9D">
        <w:rPr>
          <w:b/>
        </w:rPr>
        <w:t xml:space="preserve"> 1: Welkom en </w:t>
      </w:r>
      <w:r w:rsidR="002133D4" w:rsidRPr="00925C9D">
        <w:rPr>
          <w:b/>
        </w:rPr>
        <w:t>i</w:t>
      </w:r>
      <w:r w:rsidR="00DC7895" w:rsidRPr="00925C9D">
        <w:rPr>
          <w:b/>
        </w:rPr>
        <w:t>ntroductie</w:t>
      </w:r>
    </w:p>
    <w:p w:rsidR="00DC7895" w:rsidRPr="00925C9D" w:rsidRDefault="00DC7895" w:rsidP="00E5307D">
      <w:pPr>
        <w:pStyle w:val="NoSpacing"/>
      </w:pPr>
      <w:r w:rsidRPr="00925C9D">
        <w:t xml:space="preserve">De facilitator heet </w:t>
      </w:r>
      <w:r w:rsidR="00C54B4D" w:rsidRPr="00925C9D">
        <w:t xml:space="preserve">de </w:t>
      </w:r>
      <w:r w:rsidRPr="00925C9D">
        <w:t xml:space="preserve">deelnemers welkom, </w:t>
      </w:r>
      <w:r w:rsidR="00D0651A" w:rsidRPr="00925C9D">
        <w:t>start een voorstel</w:t>
      </w:r>
      <w:r w:rsidRPr="00925C9D">
        <w:t xml:space="preserve">ronde en geeft een introductie </w:t>
      </w:r>
      <w:r w:rsidR="009B5774" w:rsidRPr="00925C9D">
        <w:t xml:space="preserve">over de ondergrond en de opgave in </w:t>
      </w:r>
      <w:r w:rsidRPr="00925C9D">
        <w:t>de game.</w:t>
      </w:r>
      <w:r w:rsidR="00C54B4D" w:rsidRPr="00925C9D">
        <w:t xml:space="preserve"> Hier</w:t>
      </w:r>
      <w:bookmarkStart w:id="5" w:name="_GoBack"/>
      <w:bookmarkEnd w:id="5"/>
      <w:r w:rsidR="00C54B4D" w:rsidRPr="00925C9D">
        <w:t>voor is een bestaande presentatie beschikbaar (zie: Presentatie_Stedelijk_ondergrond_game.ppt en Presentatie_Landelijk_ondergrond_game.ppt</w:t>
      </w:r>
      <w:r w:rsidR="00B80947">
        <w:t>, deze zijn bijgeleverd bij dit document</w:t>
      </w:r>
      <w:r w:rsidR="00C54B4D" w:rsidRPr="00925C9D">
        <w:t>).</w:t>
      </w:r>
      <w:r w:rsidRPr="00925C9D">
        <w:t xml:space="preserve"> De facilitator gebruikt zijn eigen inzicht om de teams in te delen en </w:t>
      </w:r>
      <w:r w:rsidR="00C54B4D" w:rsidRPr="00925C9D">
        <w:t xml:space="preserve">geeft de </w:t>
      </w:r>
      <w:r w:rsidRPr="00925C9D">
        <w:t>deelnemers</w:t>
      </w:r>
      <w:r w:rsidR="00951510" w:rsidRPr="00925C9D">
        <w:t xml:space="preserve"> </w:t>
      </w:r>
      <w:r w:rsidR="00C54B4D" w:rsidRPr="00925C9D">
        <w:t xml:space="preserve">een </w:t>
      </w:r>
      <w:r w:rsidR="00E05765" w:rsidRPr="00925C9D">
        <w:t>stakeholder</w:t>
      </w:r>
      <w:r w:rsidR="00D0651A" w:rsidRPr="00925C9D">
        <w:t>-rol</w:t>
      </w:r>
      <w:r w:rsidR="00951510" w:rsidRPr="00925C9D">
        <w:t xml:space="preserve">. </w:t>
      </w:r>
      <w:r w:rsidR="00D57475" w:rsidRPr="00925C9D">
        <w:t xml:space="preserve">Wel adviseren wij altijd om deelnemers een andere </w:t>
      </w:r>
      <w:r w:rsidR="00E05765" w:rsidRPr="00925C9D">
        <w:t>stakeholder</w:t>
      </w:r>
      <w:r w:rsidR="00D57475" w:rsidRPr="00925C9D">
        <w:t xml:space="preserve"> te laten spelen dan die zij in het dagelijks leven vertegenwoordigen, om het begrip en het inzicht te vergroten.</w:t>
      </w:r>
    </w:p>
    <w:p w:rsidR="00DC7895" w:rsidRPr="00925C9D" w:rsidRDefault="00DC7895" w:rsidP="00024884">
      <w:pPr>
        <w:pStyle w:val="NoSpacing"/>
      </w:pPr>
    </w:p>
    <w:p w:rsidR="00DC7895" w:rsidRPr="00925C9D" w:rsidRDefault="00C54B4D" w:rsidP="00024884">
      <w:pPr>
        <w:pStyle w:val="NoSpacing"/>
      </w:pPr>
      <w:r w:rsidRPr="00925C9D">
        <w:rPr>
          <w:b/>
        </w:rPr>
        <w:t xml:space="preserve">Stap </w:t>
      </w:r>
      <w:r w:rsidR="00DC7895" w:rsidRPr="00925C9D">
        <w:rPr>
          <w:b/>
        </w:rPr>
        <w:t>2: Digitale introductie tot de game</w:t>
      </w:r>
    </w:p>
    <w:p w:rsidR="006E72A6" w:rsidRPr="00925C9D" w:rsidRDefault="006E72A6" w:rsidP="00024884">
      <w:pPr>
        <w:pStyle w:val="NoSpacing"/>
      </w:pPr>
      <w:r w:rsidRPr="00925C9D">
        <w:t xml:space="preserve">De deelnemers nemen plaats achter de laptops. De facilitator geeft plenair een toelichting op de game. Hierbij legt hij of zij de basisbedieningen </w:t>
      </w:r>
      <w:r w:rsidR="00D57475" w:rsidRPr="00925C9D">
        <w:t xml:space="preserve">(zie hoofdstuk 3) </w:t>
      </w:r>
      <w:r w:rsidRPr="00925C9D">
        <w:t xml:space="preserve">uit. Daarna krijgen de deelnemers de tijd om </w:t>
      </w:r>
      <w:r w:rsidR="002033F7" w:rsidRPr="00925C9D">
        <w:t>de handleiding</w:t>
      </w:r>
      <w:r w:rsidR="00082827" w:rsidRPr="00925C9D">
        <w:t xml:space="preserve"> (zie bijgevoegde documenten) </w:t>
      </w:r>
      <w:r w:rsidR="002033F7" w:rsidRPr="00925C9D">
        <w:t xml:space="preserve">behorende bij </w:t>
      </w:r>
      <w:r w:rsidRPr="00925C9D">
        <w:t xml:space="preserve">hun </w:t>
      </w:r>
      <w:r w:rsidR="00D23023">
        <w:t>stakeholder</w:t>
      </w:r>
      <w:r w:rsidR="00D0651A" w:rsidRPr="00925C9D">
        <w:t>-rol</w:t>
      </w:r>
      <w:r w:rsidRPr="00925C9D">
        <w:t xml:space="preserve"> rustig door te nemen. Hierin is te lezen welke doelen</w:t>
      </w:r>
      <w:r w:rsidR="008E04D0" w:rsidRPr="00925C9D">
        <w:t>,</w:t>
      </w:r>
      <w:r w:rsidRPr="00925C9D">
        <w:t xml:space="preserve"> belangen </w:t>
      </w:r>
      <w:r w:rsidR="008E04D0" w:rsidRPr="00925C9D">
        <w:t xml:space="preserve">en mogelijkheden </w:t>
      </w:r>
      <w:r w:rsidRPr="00925C9D">
        <w:t xml:space="preserve">zij in hun rol hebben. </w:t>
      </w:r>
    </w:p>
    <w:p w:rsidR="005603F4" w:rsidRPr="00925C9D" w:rsidRDefault="005603F4" w:rsidP="00024884">
      <w:pPr>
        <w:pStyle w:val="NoSpacing"/>
      </w:pPr>
    </w:p>
    <w:p w:rsidR="006F564E" w:rsidRPr="00925C9D" w:rsidRDefault="00C54B4D" w:rsidP="00024884">
      <w:pPr>
        <w:pStyle w:val="NoSpacing"/>
        <w:rPr>
          <w:b/>
        </w:rPr>
      </w:pPr>
      <w:r w:rsidRPr="00925C9D">
        <w:rPr>
          <w:b/>
        </w:rPr>
        <w:t xml:space="preserve">Stap </w:t>
      </w:r>
      <w:r w:rsidR="006F564E" w:rsidRPr="00925C9D">
        <w:rPr>
          <w:b/>
        </w:rPr>
        <w:t xml:space="preserve">3: </w:t>
      </w:r>
      <w:r w:rsidR="00B93C0F" w:rsidRPr="00925C9D">
        <w:rPr>
          <w:b/>
        </w:rPr>
        <w:t>Eerste spelronde</w:t>
      </w:r>
    </w:p>
    <w:p w:rsidR="006F564E" w:rsidRPr="00925C9D" w:rsidRDefault="004B7AF2" w:rsidP="00024884">
      <w:pPr>
        <w:pStyle w:val="NoSpacing"/>
      </w:pPr>
      <w:r w:rsidRPr="00925C9D">
        <w:t xml:space="preserve">Als alle </w:t>
      </w:r>
      <w:r w:rsidR="00E05765" w:rsidRPr="00925C9D">
        <w:t>deelnemer</w:t>
      </w:r>
      <w:r w:rsidRPr="00925C9D">
        <w:t>s de basis</w:t>
      </w:r>
      <w:r w:rsidR="006F564E" w:rsidRPr="00925C9D">
        <w:t>be</w:t>
      </w:r>
      <w:r w:rsidRPr="00925C9D">
        <w:t>diening in de vingers hebben, begint</w:t>
      </w:r>
      <w:r w:rsidR="006F564E" w:rsidRPr="00925C9D">
        <w:t xml:space="preserve"> de eerste spelronde. Het doel van deze ronde is dat de deelnemers leren </w:t>
      </w:r>
      <w:r w:rsidR="00ED5967" w:rsidRPr="00925C9D">
        <w:t xml:space="preserve">welke </w:t>
      </w:r>
      <w:r w:rsidR="006F564E" w:rsidRPr="00925C9D">
        <w:t xml:space="preserve">maatregelen </w:t>
      </w:r>
      <w:r w:rsidR="00E1671C" w:rsidRPr="00925C9D">
        <w:t>zij in het spel</w:t>
      </w:r>
      <w:r w:rsidR="00ED5967" w:rsidRPr="00925C9D">
        <w:t xml:space="preserve"> </w:t>
      </w:r>
      <w:r w:rsidR="006F564E" w:rsidRPr="00925C9D">
        <w:t>k</w:t>
      </w:r>
      <w:r w:rsidR="00E1671C" w:rsidRPr="00925C9D">
        <w:t>unnen</w:t>
      </w:r>
      <w:r w:rsidR="006F564E" w:rsidRPr="00925C9D">
        <w:t xml:space="preserve"> nemen en hoe deze scoren op verschillende indicatoren.</w:t>
      </w:r>
    </w:p>
    <w:p w:rsidR="006E72A6" w:rsidRPr="00925C9D" w:rsidRDefault="006E72A6" w:rsidP="00024884">
      <w:pPr>
        <w:pStyle w:val="NoSpacing"/>
        <w:rPr>
          <w:color w:val="FF0000"/>
        </w:rPr>
      </w:pPr>
    </w:p>
    <w:p w:rsidR="00A35E17" w:rsidRPr="00925C9D" w:rsidRDefault="00C54B4D" w:rsidP="00024884">
      <w:pPr>
        <w:pStyle w:val="NoSpacing"/>
        <w:rPr>
          <w:b/>
        </w:rPr>
      </w:pPr>
      <w:r w:rsidRPr="00925C9D">
        <w:rPr>
          <w:b/>
        </w:rPr>
        <w:t xml:space="preserve">Stap </w:t>
      </w:r>
      <w:r w:rsidR="00A35E17" w:rsidRPr="00925C9D">
        <w:rPr>
          <w:b/>
        </w:rPr>
        <w:t>4: Tweede spelronde</w:t>
      </w:r>
    </w:p>
    <w:p w:rsidR="00A35E17" w:rsidRPr="00925C9D" w:rsidRDefault="006B03BA" w:rsidP="006C4DF3">
      <w:pPr>
        <w:pStyle w:val="NoSpacing"/>
      </w:pPr>
      <w:r w:rsidRPr="00925C9D">
        <w:t>D</w:t>
      </w:r>
      <w:r w:rsidR="00E5307D" w:rsidRPr="00925C9D">
        <w:t xml:space="preserve">e </w:t>
      </w:r>
      <w:r w:rsidR="00D23023">
        <w:t>deelnemers</w:t>
      </w:r>
      <w:r w:rsidR="00E5307D" w:rsidRPr="00925C9D">
        <w:t xml:space="preserve"> </w:t>
      </w:r>
      <w:r w:rsidRPr="00925C9D">
        <w:t xml:space="preserve">zullen </w:t>
      </w:r>
      <w:r w:rsidR="00E1671C" w:rsidRPr="00925C9D">
        <w:t xml:space="preserve">er </w:t>
      </w:r>
      <w:r w:rsidR="00E5307D" w:rsidRPr="00925C9D">
        <w:t>in de eerste ronde achter komen dat delen van hun opgave</w:t>
      </w:r>
      <w:r w:rsidR="00343E77" w:rsidRPr="00925C9D">
        <w:t>n</w:t>
      </w:r>
      <w:r w:rsidR="00E5307D" w:rsidRPr="00925C9D">
        <w:t xml:space="preserve"> niet gehaald kunnen worden als </w:t>
      </w:r>
      <w:r w:rsidR="00801B11" w:rsidRPr="00925C9D">
        <w:t>z</w:t>
      </w:r>
      <w:r w:rsidR="00E1671C" w:rsidRPr="00925C9D">
        <w:t>ij</w:t>
      </w:r>
      <w:r w:rsidR="00E5307D" w:rsidRPr="00925C9D">
        <w:t xml:space="preserve"> zich alleen op hun eigen maatregelen en opgave </w:t>
      </w:r>
      <w:r w:rsidR="00D0651A" w:rsidRPr="00925C9D">
        <w:t>concentreren</w:t>
      </w:r>
      <w:r w:rsidR="00E5307D" w:rsidRPr="00925C9D">
        <w:t xml:space="preserve">. </w:t>
      </w:r>
      <w:r w:rsidR="006C4DF3" w:rsidRPr="00925C9D">
        <w:t>Na</w:t>
      </w:r>
      <w:r w:rsidR="00E1671C" w:rsidRPr="00925C9D">
        <w:t>ar</w:t>
      </w:r>
      <w:r w:rsidR="006C4DF3" w:rsidRPr="00925C9D">
        <w:t xml:space="preserve"> gelang de dynami</w:t>
      </w:r>
      <w:r w:rsidR="00343E77" w:rsidRPr="00925C9D">
        <w:t>ek</w:t>
      </w:r>
      <w:r w:rsidR="006C4DF3" w:rsidRPr="00925C9D">
        <w:t xml:space="preserve"> in de groep kan de facilitator erop aansturen om naar een integrale oplossing te zoeken. </w:t>
      </w:r>
      <w:r w:rsidR="00801B11" w:rsidRPr="00925C9D">
        <w:t xml:space="preserve">De </w:t>
      </w:r>
      <w:r w:rsidR="00D23023">
        <w:t>deelnemers</w:t>
      </w:r>
      <w:r w:rsidR="00801B11" w:rsidRPr="00925C9D">
        <w:t xml:space="preserve"> kunnen </w:t>
      </w:r>
      <w:r w:rsidR="00E1671C" w:rsidRPr="00925C9D">
        <w:t>bijvoorbeeld hun opgaven met elkaar delen en/of met elkaar</w:t>
      </w:r>
      <w:r w:rsidR="00343E77" w:rsidRPr="00925C9D">
        <w:t xml:space="preserve"> </w:t>
      </w:r>
      <w:r w:rsidR="006C4DF3" w:rsidRPr="00925C9D">
        <w:t xml:space="preserve">afspraken </w:t>
      </w:r>
      <w:r w:rsidR="00801B11" w:rsidRPr="00925C9D">
        <w:t>m</w:t>
      </w:r>
      <w:r w:rsidR="006C4DF3" w:rsidRPr="00925C9D">
        <w:t>aken</w:t>
      </w:r>
      <w:r w:rsidR="00E1671C" w:rsidRPr="00925C9D">
        <w:t xml:space="preserve"> over (gezamenlijk) te nemen maatregelen en de financiering daarvan</w:t>
      </w:r>
      <w:r w:rsidR="006C4DF3" w:rsidRPr="00925C9D">
        <w:t>.</w:t>
      </w:r>
      <w:r w:rsidR="00E1671C" w:rsidRPr="00925C9D">
        <w:t xml:space="preserve"> In onze ervaring denken </w:t>
      </w:r>
      <w:r w:rsidR="00D23023">
        <w:t>deelnemers</w:t>
      </w:r>
      <w:r w:rsidR="00E1671C" w:rsidRPr="00925C9D">
        <w:t xml:space="preserve"> soms dat praten met </w:t>
      </w:r>
      <w:r w:rsidR="007821F7" w:rsidRPr="00925C9D">
        <w:t>degenen</w:t>
      </w:r>
      <w:r w:rsidR="00E1671C" w:rsidRPr="00925C9D">
        <w:t xml:space="preserve"> achter een andere laptop verboden is. Het kan daarom handig zijn om aan het begin van het spel al expliciet te maken dat dit mag</w:t>
      </w:r>
      <w:r w:rsidR="007821F7" w:rsidRPr="00925C9D">
        <w:t xml:space="preserve"> en dat dit gesprek niet via een chatbox o.i.d. in de virtuele wereld plaatsvindt</w:t>
      </w:r>
      <w:r w:rsidR="00E1671C" w:rsidRPr="00925C9D">
        <w:t>.</w:t>
      </w:r>
    </w:p>
    <w:p w:rsidR="00A35E17" w:rsidRPr="00925C9D" w:rsidRDefault="00A35E17" w:rsidP="00024884">
      <w:pPr>
        <w:pStyle w:val="NoSpacing"/>
        <w:rPr>
          <w:b/>
        </w:rPr>
      </w:pPr>
    </w:p>
    <w:p w:rsidR="00A35E17" w:rsidRPr="00925C9D" w:rsidRDefault="00C54B4D" w:rsidP="00024884">
      <w:pPr>
        <w:pStyle w:val="NoSpacing"/>
        <w:rPr>
          <w:b/>
        </w:rPr>
      </w:pPr>
      <w:r w:rsidRPr="00925C9D">
        <w:rPr>
          <w:b/>
        </w:rPr>
        <w:t xml:space="preserve">Stap </w:t>
      </w:r>
      <w:r w:rsidR="00D0651A" w:rsidRPr="00925C9D">
        <w:rPr>
          <w:b/>
        </w:rPr>
        <w:t>5: Derde spel</w:t>
      </w:r>
      <w:r w:rsidR="00A35E17" w:rsidRPr="00925C9D">
        <w:rPr>
          <w:b/>
        </w:rPr>
        <w:t>ronde</w:t>
      </w:r>
    </w:p>
    <w:p w:rsidR="00A35E17" w:rsidRPr="00925C9D" w:rsidRDefault="006C4DF3" w:rsidP="006C4DF3">
      <w:pPr>
        <w:pStyle w:val="NoSpacing"/>
      </w:pPr>
      <w:r w:rsidRPr="00925C9D">
        <w:t xml:space="preserve">Na de tweede ronde </w:t>
      </w:r>
      <w:r w:rsidR="0004732C" w:rsidRPr="00925C9D">
        <w:t xml:space="preserve">zal </w:t>
      </w:r>
      <w:r w:rsidRPr="00925C9D">
        <w:t>de facilitator</w:t>
      </w:r>
      <w:r w:rsidR="00801B11" w:rsidRPr="00925C9D">
        <w:t xml:space="preserve"> </w:t>
      </w:r>
      <w:r w:rsidR="0004732C" w:rsidRPr="00925C9D">
        <w:t xml:space="preserve">de samenwerking tussen de verschillende </w:t>
      </w:r>
      <w:r w:rsidR="00D23023">
        <w:t>stakeholder</w:t>
      </w:r>
      <w:r w:rsidR="00343E77" w:rsidRPr="00925C9D">
        <w:t>-</w:t>
      </w:r>
      <w:r w:rsidR="0004732C" w:rsidRPr="00925C9D">
        <w:t xml:space="preserve">rollen bespreken. </w:t>
      </w:r>
      <w:r w:rsidR="00E1671C" w:rsidRPr="00925C9D">
        <w:t xml:space="preserve">De </w:t>
      </w:r>
      <w:r w:rsidR="00D23023">
        <w:t>deelnemers</w:t>
      </w:r>
      <w:r w:rsidR="00E1671C" w:rsidRPr="00925C9D">
        <w:t xml:space="preserve"> geven aan wat goed gaat, wat beter kan en wat zij van een andere </w:t>
      </w:r>
      <w:r w:rsidR="00E05765" w:rsidRPr="00925C9D">
        <w:t xml:space="preserve">deelnemer </w:t>
      </w:r>
      <w:r w:rsidR="00E1671C" w:rsidRPr="00925C9D">
        <w:t xml:space="preserve"> nodig hebben. De facilitator benoemt wat hij of zij in termen van proces heeft zien gebeuren. Indien van toepassing, </w:t>
      </w:r>
      <w:r w:rsidR="0004732C" w:rsidRPr="00925C9D">
        <w:t xml:space="preserve">zal worden nagegaan of </w:t>
      </w:r>
      <w:r w:rsidR="00B97FC4" w:rsidRPr="00925C9D">
        <w:t>de</w:t>
      </w:r>
      <w:r w:rsidR="0004732C" w:rsidRPr="00925C9D">
        <w:t xml:space="preserve"> partijen</w:t>
      </w:r>
      <w:r w:rsidRPr="00925C9D">
        <w:t xml:space="preserve"> </w:t>
      </w:r>
      <w:r w:rsidR="0004732C" w:rsidRPr="00925C9D">
        <w:t xml:space="preserve">zich gehouden hebben aan de </w:t>
      </w:r>
      <w:r w:rsidR="00E1671C" w:rsidRPr="00925C9D">
        <w:t xml:space="preserve">onderling gemaakte </w:t>
      </w:r>
      <w:r w:rsidR="0004732C" w:rsidRPr="00925C9D">
        <w:t>afspraken</w:t>
      </w:r>
      <w:r w:rsidRPr="00925C9D">
        <w:t xml:space="preserve">. De </w:t>
      </w:r>
      <w:r w:rsidR="00D23023">
        <w:t>deelnemers</w:t>
      </w:r>
      <w:r w:rsidRPr="00925C9D">
        <w:t xml:space="preserve"> hebben </w:t>
      </w:r>
      <w:r w:rsidR="00E1671C" w:rsidRPr="00925C9D">
        <w:t xml:space="preserve">vervolgens </w:t>
      </w:r>
      <w:r w:rsidRPr="00925C9D">
        <w:t xml:space="preserve">nog een laatste ronde de tijd om </w:t>
      </w:r>
      <w:r w:rsidR="00801B11" w:rsidRPr="00925C9D">
        <w:t>naar een in hun ogen ideale integrale oplossing te zoeken.</w:t>
      </w:r>
      <w:r w:rsidR="00A360C0" w:rsidRPr="00925C9D">
        <w:t xml:space="preserve"> </w:t>
      </w:r>
    </w:p>
    <w:p w:rsidR="00A35E17" w:rsidRPr="00925C9D" w:rsidRDefault="00A35E17" w:rsidP="00024884">
      <w:pPr>
        <w:pStyle w:val="NoSpacing"/>
        <w:rPr>
          <w:b/>
        </w:rPr>
      </w:pPr>
    </w:p>
    <w:p w:rsidR="00A35E17" w:rsidRPr="00925C9D" w:rsidRDefault="00343E77" w:rsidP="00024884">
      <w:pPr>
        <w:pStyle w:val="NoSpacing"/>
        <w:rPr>
          <w:b/>
        </w:rPr>
      </w:pPr>
      <w:r w:rsidRPr="00925C9D">
        <w:rPr>
          <w:b/>
        </w:rPr>
        <w:t>Stap</w:t>
      </w:r>
      <w:r w:rsidR="00A35E17" w:rsidRPr="00925C9D">
        <w:rPr>
          <w:b/>
        </w:rPr>
        <w:t xml:space="preserve"> 6: Evaluatie</w:t>
      </w:r>
    </w:p>
    <w:p w:rsidR="00343E77" w:rsidRPr="00925C9D" w:rsidRDefault="00343E77" w:rsidP="00082827">
      <w:pPr>
        <w:pStyle w:val="NoSpacing"/>
      </w:pPr>
      <w:r w:rsidRPr="00925C9D">
        <w:t>Aan het einde van de spelsessie wordt de sessie geëvalueerd</w:t>
      </w:r>
      <w:r w:rsidR="00082827" w:rsidRPr="00925C9D">
        <w:t xml:space="preserve"> in twee delen, </w:t>
      </w:r>
      <w:r w:rsidR="00D23023">
        <w:t>w</w:t>
      </w:r>
      <w:r w:rsidR="00082827" w:rsidRPr="00925C9D">
        <w:t>aarbij de facilitator de overgang van 1 naar 2 het beste expliciet kan maken:</w:t>
      </w:r>
      <w:r w:rsidRPr="00925C9D">
        <w:t xml:space="preserve">  </w:t>
      </w:r>
    </w:p>
    <w:p w:rsidR="00082827" w:rsidRPr="00925C9D" w:rsidRDefault="00082827" w:rsidP="00082827">
      <w:pPr>
        <w:pStyle w:val="NoSpacing"/>
        <w:numPr>
          <w:ilvl w:val="0"/>
          <w:numId w:val="19"/>
        </w:numPr>
      </w:pPr>
      <w:r w:rsidRPr="00925C9D">
        <w:t xml:space="preserve">Evaluatie in de </w:t>
      </w:r>
      <w:r w:rsidR="00D23023">
        <w:t>eigen stakeholder-</w:t>
      </w:r>
      <w:r w:rsidRPr="00925C9D">
        <w:t xml:space="preserve">rol </w:t>
      </w:r>
      <w:r w:rsidR="00D23023">
        <w:t>binnen</w:t>
      </w:r>
      <w:r w:rsidRPr="00925C9D">
        <w:t xml:space="preserve"> het spel: </w:t>
      </w:r>
      <w:r w:rsidR="00D23023">
        <w:t xml:space="preserve">is het vooraf gestelde </w:t>
      </w:r>
      <w:r w:rsidRPr="00925C9D">
        <w:t>doel</w:t>
      </w:r>
      <w:r w:rsidR="00D23023">
        <w:t xml:space="preserve"> </w:t>
      </w:r>
      <w:r w:rsidRPr="00925C9D">
        <w:t>bereik</w:t>
      </w:r>
      <w:r w:rsidR="00D23023">
        <w:t>t</w:t>
      </w:r>
      <w:r w:rsidRPr="00925C9D">
        <w:t xml:space="preserve">, </w:t>
      </w:r>
      <w:r w:rsidR="00D23023">
        <w:t xml:space="preserve">welke </w:t>
      </w:r>
      <w:r w:rsidRPr="00925C9D">
        <w:t>scores</w:t>
      </w:r>
      <w:r w:rsidR="00D23023">
        <w:t xml:space="preserve"> heeft eenieder behaald</w:t>
      </w:r>
      <w:r w:rsidRPr="00925C9D">
        <w:t xml:space="preserve">, </w:t>
      </w:r>
      <w:r w:rsidR="00D23023">
        <w:t>hoe verliep het (samenwerkings)</w:t>
      </w:r>
      <w:r w:rsidRPr="00925C9D">
        <w:t>proces</w:t>
      </w:r>
      <w:r w:rsidR="00D23023">
        <w:t>?</w:t>
      </w:r>
      <w:r w:rsidRPr="00925C9D">
        <w:t>;</w:t>
      </w:r>
    </w:p>
    <w:p w:rsidR="002A40E3" w:rsidRPr="008E275E" w:rsidRDefault="00082827" w:rsidP="008E275E">
      <w:pPr>
        <w:pStyle w:val="NoSpacing"/>
        <w:numPr>
          <w:ilvl w:val="0"/>
          <w:numId w:val="19"/>
        </w:numPr>
        <w:rPr>
          <w:lang w:eastAsia="nl-NL"/>
        </w:rPr>
      </w:pPr>
      <w:r w:rsidRPr="00925C9D">
        <w:t xml:space="preserve">Evaluatie waarbij de </w:t>
      </w:r>
      <w:r w:rsidR="008E275E">
        <w:t>deelnemers</w:t>
      </w:r>
      <w:r w:rsidRPr="00925C9D">
        <w:t xml:space="preserve"> uit hun </w:t>
      </w:r>
      <w:r w:rsidR="00D23023">
        <w:t>stakeholder-</w:t>
      </w:r>
      <w:r w:rsidRPr="00925C9D">
        <w:t xml:space="preserve">rol stappen en weer </w:t>
      </w:r>
      <w:r w:rsidR="00D23023">
        <w:t>‘</w:t>
      </w:r>
      <w:r w:rsidRPr="00925C9D">
        <w:t>zichzelf</w:t>
      </w:r>
      <w:r w:rsidR="00D23023">
        <w:t>’</w:t>
      </w:r>
      <w:r w:rsidRPr="00925C9D">
        <w:t xml:space="preserve"> zijn: </w:t>
      </w:r>
      <w:r w:rsidR="00D23023">
        <w:t xml:space="preserve">hoe </w:t>
      </w:r>
      <w:r w:rsidRPr="00925C9D">
        <w:t>verhoud</w:t>
      </w:r>
      <w:r w:rsidR="00D23023">
        <w:t>t het spel zich</w:t>
      </w:r>
      <w:r w:rsidRPr="00925C9D">
        <w:t xml:space="preserve"> tot dagelijkse praktijk, </w:t>
      </w:r>
      <w:r w:rsidR="00D23023">
        <w:t xml:space="preserve">worden situaties herkend, wat was de </w:t>
      </w:r>
      <w:r w:rsidRPr="00925C9D">
        <w:t>leerervaring</w:t>
      </w:r>
      <w:r w:rsidR="00D23023">
        <w:t>?</w:t>
      </w:r>
    </w:p>
    <w:p w:rsidR="008E275E" w:rsidRDefault="008E275E">
      <w:pPr>
        <w:rPr>
          <w:rFonts w:ascii="Arial" w:eastAsiaTheme="majorEastAsia" w:hAnsi="Arial" w:cstheme="majorBidi"/>
          <w:b/>
          <w:bCs/>
          <w:color w:val="244061" w:themeColor="accent1" w:themeShade="80"/>
          <w:sz w:val="32"/>
          <w:szCs w:val="28"/>
        </w:rPr>
      </w:pPr>
      <w:bookmarkStart w:id="6" w:name="_Toc360096469"/>
      <w:r>
        <w:br w:type="page"/>
      </w:r>
    </w:p>
    <w:p w:rsidR="00C07F1C" w:rsidRPr="00925C9D" w:rsidRDefault="00C07F1C" w:rsidP="004809F1">
      <w:pPr>
        <w:pStyle w:val="Heading1"/>
      </w:pPr>
      <w:bookmarkStart w:id="7" w:name="_Toc388961201"/>
      <w:r w:rsidRPr="00925C9D">
        <w:lastRenderedPageBreak/>
        <w:t>3 Spel</w:t>
      </w:r>
      <w:r w:rsidR="00D0651A" w:rsidRPr="00925C9D">
        <w:t>bediening</w:t>
      </w:r>
      <w:bookmarkEnd w:id="7"/>
    </w:p>
    <w:p w:rsidR="00C07F1C" w:rsidRPr="00925C9D" w:rsidRDefault="007A3D07" w:rsidP="00C07F1C">
      <w:pPr>
        <w:pStyle w:val="NoSpacing"/>
        <w:rPr>
          <w:lang w:eastAsia="nl-NL"/>
        </w:rPr>
      </w:pPr>
      <w:r>
        <w:rPr>
          <w:lang w:eastAsia="nl-NL"/>
        </w:rPr>
        <w:pict>
          <v:oval id="_x0000_s1046" style="position:absolute;left:0;text-align:left;margin-left:49.9pt;margin-top:6.75pt;width:29.45pt;height:27.85pt;z-index:251684864" strokeweight="1pt">
            <v:textbox style="mso-next-textbox:#_x0000_s1046">
              <w:txbxContent>
                <w:p w:rsidR="00845E38" w:rsidRPr="002A40E3" w:rsidRDefault="00082827" w:rsidP="00C07F1C">
                  <w:pPr>
                    <w:jc w:val="center"/>
                    <w:rPr>
                      <w:sz w:val="22"/>
                    </w:rPr>
                  </w:pPr>
                  <w:r>
                    <w:rPr>
                      <w:sz w:val="22"/>
                    </w:rPr>
                    <w:t>3</w:t>
                  </w:r>
                </w:p>
              </w:txbxContent>
            </v:textbox>
          </v:oval>
        </w:pict>
      </w:r>
    </w:p>
    <w:p w:rsidR="00C07F1C" w:rsidRPr="00925C9D" w:rsidRDefault="007A3D07" w:rsidP="00C07F1C">
      <w:pPr>
        <w:pStyle w:val="NoSpacing"/>
        <w:rPr>
          <w:lang w:eastAsia="nl-NL"/>
        </w:rPr>
      </w:pPr>
      <w:r>
        <w:rPr>
          <w:lang w:eastAsia="nl-NL"/>
        </w:rPr>
        <w:pict>
          <v:oval id="_x0000_s1041" style="position:absolute;left:0;text-align:left;margin-left:49.9pt;margin-top:48.45pt;width:29.45pt;height:27.85pt;z-index:251679744" strokeweight="1pt">
            <v:textbox style="mso-next-textbox:#_x0000_s1041">
              <w:txbxContent>
                <w:p w:rsidR="00845E38" w:rsidRPr="002A40E3" w:rsidRDefault="00082827" w:rsidP="00C07F1C">
                  <w:pPr>
                    <w:jc w:val="center"/>
                    <w:rPr>
                      <w:sz w:val="22"/>
                    </w:rPr>
                  </w:pPr>
                  <w:r>
                    <w:rPr>
                      <w:sz w:val="22"/>
                    </w:rPr>
                    <w:t>1</w:t>
                  </w:r>
                </w:p>
              </w:txbxContent>
            </v:textbox>
          </v:oval>
        </w:pict>
      </w:r>
      <w:r>
        <w:rPr>
          <w:lang w:eastAsia="nl-NL"/>
        </w:rPr>
        <w:pict>
          <v:oval id="_x0000_s1042" style="position:absolute;left:0;text-align:left;margin-left:43.35pt;margin-top:109.1pt;width:29.45pt;height:27.85pt;z-index:251680768" strokeweight="1pt">
            <v:textbox style="mso-next-textbox:#_x0000_s1042">
              <w:txbxContent>
                <w:p w:rsidR="00845E38" w:rsidRPr="002A40E3" w:rsidRDefault="00082827" w:rsidP="00C07F1C">
                  <w:pPr>
                    <w:jc w:val="center"/>
                    <w:rPr>
                      <w:sz w:val="22"/>
                    </w:rPr>
                  </w:pPr>
                  <w:r>
                    <w:rPr>
                      <w:sz w:val="22"/>
                    </w:rPr>
                    <w:t>2</w:t>
                  </w:r>
                </w:p>
              </w:txbxContent>
            </v:textbox>
          </v:oval>
        </w:pict>
      </w:r>
    </w:p>
    <w:p w:rsidR="00C07F1C" w:rsidRPr="00925C9D" w:rsidRDefault="00C07F1C" w:rsidP="00C07F1C">
      <w:pPr>
        <w:pStyle w:val="NoSpacing"/>
        <w:rPr>
          <w:b/>
        </w:rPr>
      </w:pPr>
      <w:r w:rsidRPr="00925C9D">
        <w:rPr>
          <w:b/>
          <w:noProof/>
          <w:lang w:eastAsia="nl-NL"/>
        </w:rPr>
        <w:drawing>
          <wp:anchor distT="0" distB="0" distL="114300" distR="114300" simplePos="0" relativeHeight="251678720" behindDoc="0" locked="0" layoutInCell="1" allowOverlap="1">
            <wp:simplePos x="0" y="0"/>
            <wp:positionH relativeFrom="column">
              <wp:posOffset>452755</wp:posOffset>
            </wp:positionH>
            <wp:positionV relativeFrom="paragraph">
              <wp:posOffset>31750</wp:posOffset>
            </wp:positionV>
            <wp:extent cx="5219700" cy="3343275"/>
            <wp:effectExtent l="19050" t="0" r="0" b="0"/>
            <wp:wrapTopAndBottom/>
            <wp:docPr id="13"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_al2l.png"/>
                    <pic:cNvPicPr/>
                  </pic:nvPicPr>
                  <pic:blipFill>
                    <a:blip r:embed="rId10" cstate="print"/>
                    <a:stretch>
                      <a:fillRect/>
                    </a:stretch>
                  </pic:blipFill>
                  <pic:spPr>
                    <a:xfrm>
                      <a:off x="0" y="0"/>
                      <a:ext cx="5219700" cy="3343275"/>
                    </a:xfrm>
                    <a:prstGeom prst="rect">
                      <a:avLst/>
                    </a:prstGeom>
                  </pic:spPr>
                </pic:pic>
              </a:graphicData>
            </a:graphic>
          </wp:anchor>
        </w:drawing>
      </w:r>
    </w:p>
    <w:p w:rsidR="00082827" w:rsidRPr="00925C9D" w:rsidRDefault="00082827" w:rsidP="00082827">
      <w:pPr>
        <w:pStyle w:val="NoSpacing"/>
        <w:rPr>
          <w:b/>
        </w:rPr>
      </w:pPr>
      <w:r w:rsidRPr="00925C9D">
        <w:rPr>
          <w:b/>
        </w:rPr>
        <w:t xml:space="preserve">Het wisselen van plot </w:t>
      </w:r>
    </w:p>
    <w:p w:rsidR="00082827" w:rsidRPr="00925C9D" w:rsidRDefault="00082827" w:rsidP="00082827">
      <w:pPr>
        <w:pStyle w:val="NoSpacing"/>
      </w:pPr>
      <w:r w:rsidRPr="00925C9D">
        <w:t xml:space="preserve">Binnen het plangebied zijn er verschillende “plots” gedefinieerd. Dit zijn stukken land met elk meerdere bodemlagen. Op deze plots vindt het spel plaats. Per bodemlaag in een plot kan er een bestaande maatregel aanwezig zijn en kan er per </w:t>
      </w:r>
      <w:r w:rsidR="00D23023">
        <w:t>stakeholder</w:t>
      </w:r>
      <w:r w:rsidRPr="00925C9D">
        <w:t xml:space="preserve">-rol een nieuwe maatregel geïnitieerd worden. Door op één van de  plotselectie-knoppen te klikken (met (1) weergegeven in bovenstaande figuur) wordt het plot geselecteerd. De camera verplaatst automatisch naar het nieuw geselecteerde plot. </w:t>
      </w:r>
    </w:p>
    <w:p w:rsidR="00082827" w:rsidRPr="00925C9D" w:rsidRDefault="00082827" w:rsidP="00082827">
      <w:pPr>
        <w:pStyle w:val="NoSpacing"/>
        <w:rPr>
          <w:b/>
        </w:rPr>
      </w:pPr>
    </w:p>
    <w:p w:rsidR="00082827" w:rsidRPr="00925C9D" w:rsidRDefault="00082827" w:rsidP="00082827">
      <w:pPr>
        <w:pStyle w:val="NoSpacing"/>
        <w:rPr>
          <w:b/>
        </w:rPr>
      </w:pPr>
      <w:r w:rsidRPr="00925C9D">
        <w:rPr>
          <w:b/>
        </w:rPr>
        <w:t xml:space="preserve">Het wisselen van bodemlaag </w:t>
      </w:r>
    </w:p>
    <w:p w:rsidR="00082827" w:rsidRPr="00925C9D" w:rsidRDefault="00082827" w:rsidP="00082827">
      <w:pPr>
        <w:pStyle w:val="NoSpacing"/>
      </w:pPr>
      <w:r w:rsidRPr="00925C9D">
        <w:t>Door te klikken op één van de bodemlaagknoppen (met (2) weergegeven in bovenstaande figuur) navigeert</w:t>
      </w:r>
      <w:r w:rsidRPr="00925C9D">
        <w:rPr>
          <w:b/>
        </w:rPr>
        <w:t xml:space="preserve"> </w:t>
      </w:r>
      <w:r w:rsidRPr="00925C9D">
        <w:t>de deelnemer  naar een andere bodemlaag binnen hetzelfde plot. Voor een overzicht van de bodemlagen wordt verwezen naar de handleiding voor de deelnemers.</w:t>
      </w:r>
    </w:p>
    <w:p w:rsidR="00082827" w:rsidRPr="00925C9D" w:rsidRDefault="00082827" w:rsidP="00C07F1C">
      <w:pPr>
        <w:pStyle w:val="NoSpacing"/>
        <w:rPr>
          <w:b/>
        </w:rPr>
      </w:pPr>
    </w:p>
    <w:p w:rsidR="00C07F1C" w:rsidRPr="00925C9D" w:rsidRDefault="00DA6C47" w:rsidP="00C07F1C">
      <w:pPr>
        <w:pStyle w:val="NoSpacing"/>
        <w:rPr>
          <w:b/>
        </w:rPr>
      </w:pPr>
      <w:r w:rsidRPr="00925C9D">
        <w:rPr>
          <w:b/>
        </w:rPr>
        <w:t>De n</w:t>
      </w:r>
      <w:r w:rsidR="00C07F1C" w:rsidRPr="00925C9D">
        <w:rPr>
          <w:b/>
        </w:rPr>
        <w:t xml:space="preserve">avigatie door de virtuele wereld </w:t>
      </w:r>
    </w:p>
    <w:p w:rsidR="00CB6F33" w:rsidRPr="00925C9D" w:rsidRDefault="00CB6F33" w:rsidP="00CB6F33">
      <w:pPr>
        <w:pStyle w:val="NoSpacing"/>
      </w:pPr>
      <w:r w:rsidRPr="00925C9D">
        <w:t>De deelnemer kan door de linkermuisknop ingedrukt te houden, de camera draaien. Op die manier kan de geselecteerde plot met de maatregelen worden bekeken. Er kan ook onder het plot worden gekeken om een gevoel te krijgen bij wat er zich in de ondergrond bevindt. Met het muiswiel kan de deelnemer in- en uitzoomen.</w:t>
      </w:r>
    </w:p>
    <w:p w:rsidR="00C07F1C" w:rsidRPr="00925C9D" w:rsidRDefault="00C07F1C" w:rsidP="00C07F1C">
      <w:pPr>
        <w:pStyle w:val="NoSpacing"/>
      </w:pPr>
    </w:p>
    <w:p w:rsidR="00082827" w:rsidRPr="00925C9D" w:rsidRDefault="00C07F1C" w:rsidP="00C07F1C">
      <w:pPr>
        <w:pStyle w:val="NoSpacing"/>
        <w:rPr>
          <w:b/>
        </w:rPr>
      </w:pPr>
      <w:r w:rsidRPr="00925C9D">
        <w:rPr>
          <w:b/>
        </w:rPr>
        <w:t>Het overzicht krijgen van het plangebied</w:t>
      </w:r>
    </w:p>
    <w:p w:rsidR="00C07F1C" w:rsidRPr="00925C9D" w:rsidRDefault="00C07F1C" w:rsidP="00C07F1C">
      <w:pPr>
        <w:pStyle w:val="NoSpacing"/>
      </w:pPr>
      <w:r w:rsidRPr="00925C9D">
        <w:t xml:space="preserve">Door </w:t>
      </w:r>
      <w:r w:rsidR="00DA6C47" w:rsidRPr="00925C9D">
        <w:t xml:space="preserve">linksboven in het scherm </w:t>
      </w:r>
      <w:r w:rsidRPr="00925C9D">
        <w:t xml:space="preserve">op de “overzicht”-knop te klikken </w:t>
      </w:r>
      <w:r w:rsidR="00DA6C47" w:rsidRPr="00925C9D">
        <w:t>(met (</w:t>
      </w:r>
      <w:r w:rsidR="00082827" w:rsidRPr="00925C9D">
        <w:t>3</w:t>
      </w:r>
      <w:r w:rsidR="00DA6C47" w:rsidRPr="00925C9D">
        <w:t xml:space="preserve">) weergegeven in bovenstaande figuur) </w:t>
      </w:r>
      <w:r w:rsidRPr="00925C9D">
        <w:t xml:space="preserve">zoomt de camera uit om het gehele plangebied te tonen. </w:t>
      </w:r>
    </w:p>
    <w:p w:rsidR="00C07F1C" w:rsidRPr="00925C9D" w:rsidRDefault="00C07F1C" w:rsidP="00C07F1C">
      <w:pPr>
        <w:pStyle w:val="NoSpacing"/>
        <w:rPr>
          <w:b/>
        </w:rPr>
      </w:pPr>
    </w:p>
    <w:p w:rsidR="004C7578" w:rsidRPr="00925C9D" w:rsidRDefault="004C7578" w:rsidP="00C07F1C">
      <w:pPr>
        <w:pStyle w:val="NoSpacing"/>
      </w:pPr>
    </w:p>
    <w:p w:rsidR="004C7578" w:rsidRPr="00925C9D" w:rsidRDefault="004C7578">
      <w:pPr>
        <w:rPr>
          <w:rFonts w:ascii="Verdana" w:hAnsi="Verdana"/>
          <w:sz w:val="18"/>
        </w:rPr>
      </w:pPr>
      <w:r w:rsidRPr="00925C9D">
        <w:br w:type="page"/>
      </w:r>
    </w:p>
    <w:p w:rsidR="0072193E" w:rsidRPr="00925C9D" w:rsidRDefault="007A3D07" w:rsidP="00C07F1C">
      <w:pPr>
        <w:pStyle w:val="NoSpacing"/>
        <w:rPr>
          <w:b/>
        </w:rPr>
      </w:pPr>
      <w:r>
        <w:rPr>
          <w:b/>
          <w:lang w:eastAsia="nl-NL"/>
        </w:rPr>
        <w:lastRenderedPageBreak/>
        <w:pict>
          <v:oval id="_x0000_s1049" style="position:absolute;left:0;text-align:left;margin-left:426.4pt;margin-top:134.85pt;width:29.45pt;height:27.85pt;z-index:251687936" strokeweight="1pt">
            <v:textbox style="mso-next-textbox:#_x0000_s1049">
              <w:txbxContent>
                <w:p w:rsidR="00845E38" w:rsidRPr="002A40E3" w:rsidRDefault="00845E38" w:rsidP="0072193E">
                  <w:pPr>
                    <w:jc w:val="center"/>
                    <w:rPr>
                      <w:sz w:val="22"/>
                    </w:rPr>
                  </w:pPr>
                  <w:r>
                    <w:rPr>
                      <w:sz w:val="22"/>
                    </w:rPr>
                    <w:t>7</w:t>
                  </w:r>
                </w:p>
              </w:txbxContent>
            </v:textbox>
          </v:oval>
        </w:pict>
      </w:r>
      <w:r>
        <w:rPr>
          <w:b/>
          <w:lang w:eastAsia="nl-NL"/>
        </w:rPr>
        <w:pict>
          <v:oval id="_x0000_s1048" style="position:absolute;left:0;text-align:left;margin-left:426.4pt;margin-top:65.95pt;width:29.45pt;height:27.85pt;z-index:251686912" strokeweight="1pt">
            <v:textbox style="mso-next-textbox:#_x0000_s1048">
              <w:txbxContent>
                <w:p w:rsidR="00845E38" w:rsidRPr="002A40E3" w:rsidRDefault="00845E38" w:rsidP="0072193E">
                  <w:pPr>
                    <w:jc w:val="center"/>
                    <w:rPr>
                      <w:sz w:val="22"/>
                    </w:rPr>
                  </w:pPr>
                  <w:r>
                    <w:rPr>
                      <w:sz w:val="22"/>
                    </w:rPr>
                    <w:t>6</w:t>
                  </w:r>
                </w:p>
              </w:txbxContent>
            </v:textbox>
          </v:oval>
        </w:pict>
      </w:r>
      <w:r>
        <w:rPr>
          <w:b/>
          <w:lang w:eastAsia="nl-NL"/>
        </w:rPr>
        <w:pict>
          <v:oval id="_x0000_s1047" style="position:absolute;left:0;text-align:left;margin-left:426.4pt;margin-top:26.1pt;width:29.45pt;height:27.85pt;z-index:251685888" strokeweight="1pt">
            <v:textbox style="mso-next-textbox:#_x0000_s1047">
              <w:txbxContent>
                <w:p w:rsidR="00845E38" w:rsidRPr="002A40E3" w:rsidRDefault="00845E38" w:rsidP="0072193E">
                  <w:pPr>
                    <w:jc w:val="center"/>
                    <w:rPr>
                      <w:sz w:val="22"/>
                    </w:rPr>
                  </w:pPr>
                  <w:r>
                    <w:rPr>
                      <w:sz w:val="22"/>
                    </w:rPr>
                    <w:t>5</w:t>
                  </w:r>
                </w:p>
              </w:txbxContent>
            </v:textbox>
          </v:oval>
        </w:pict>
      </w:r>
    </w:p>
    <w:bookmarkEnd w:id="6"/>
    <w:p w:rsidR="002A40E3" w:rsidRPr="00925C9D" w:rsidRDefault="007A3D07" w:rsidP="002A40E3">
      <w:pPr>
        <w:pStyle w:val="NoSpacing"/>
        <w:rPr>
          <w:b/>
        </w:rPr>
      </w:pPr>
      <w:r>
        <w:rPr>
          <w:b/>
          <w:lang w:eastAsia="nl-NL"/>
        </w:rPr>
        <w:pict>
          <v:oval id="_x0000_s1050" style="position:absolute;left:0;text-align:left;margin-left:76.7pt;margin-top:233.85pt;width:29.45pt;height:27.85pt;z-index:251688960" strokeweight="1pt">
            <v:textbox style="mso-next-textbox:#_x0000_s1050">
              <w:txbxContent>
                <w:p w:rsidR="00845E38" w:rsidRPr="002A40E3" w:rsidRDefault="00845E38" w:rsidP="004C7578">
                  <w:pPr>
                    <w:jc w:val="center"/>
                    <w:rPr>
                      <w:sz w:val="22"/>
                    </w:rPr>
                  </w:pPr>
                  <w:r>
                    <w:rPr>
                      <w:sz w:val="22"/>
                    </w:rPr>
                    <w:t>4</w:t>
                  </w:r>
                </w:p>
              </w:txbxContent>
            </v:textbox>
          </v:oval>
        </w:pict>
      </w:r>
      <w:r w:rsidR="00FF7949" w:rsidRPr="00925C9D">
        <w:rPr>
          <w:noProof/>
          <w:lang w:eastAsia="nl-NL"/>
        </w:rPr>
        <w:drawing>
          <wp:anchor distT="0" distB="0" distL="114300" distR="114300" simplePos="0" relativeHeight="251664384" behindDoc="0" locked="0" layoutInCell="1" allowOverlap="1">
            <wp:simplePos x="0" y="0"/>
            <wp:positionH relativeFrom="column">
              <wp:posOffset>300355</wp:posOffset>
            </wp:positionH>
            <wp:positionV relativeFrom="paragraph">
              <wp:posOffset>79375</wp:posOffset>
            </wp:positionV>
            <wp:extent cx="5219700" cy="3343275"/>
            <wp:effectExtent l="19050" t="0" r="0" b="0"/>
            <wp:wrapTopAndBottom/>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_al2l.png"/>
                    <pic:cNvPicPr/>
                  </pic:nvPicPr>
                  <pic:blipFill>
                    <a:blip r:embed="rId10" cstate="print"/>
                    <a:stretch>
                      <a:fillRect/>
                    </a:stretch>
                  </pic:blipFill>
                  <pic:spPr>
                    <a:xfrm>
                      <a:off x="0" y="0"/>
                      <a:ext cx="5219700" cy="3343275"/>
                    </a:xfrm>
                    <a:prstGeom prst="rect">
                      <a:avLst/>
                    </a:prstGeom>
                  </pic:spPr>
                </pic:pic>
              </a:graphicData>
            </a:graphic>
          </wp:anchor>
        </w:drawing>
      </w:r>
    </w:p>
    <w:p w:rsidR="004C7578" w:rsidRPr="00925C9D" w:rsidRDefault="004C7578" w:rsidP="004C7578">
      <w:pPr>
        <w:pStyle w:val="NoSpacing"/>
        <w:rPr>
          <w:b/>
        </w:rPr>
      </w:pPr>
    </w:p>
    <w:p w:rsidR="004C7578" w:rsidRPr="00925C9D" w:rsidRDefault="004C7578" w:rsidP="004C7578">
      <w:pPr>
        <w:pStyle w:val="NoSpacing"/>
        <w:rPr>
          <w:b/>
        </w:rPr>
      </w:pPr>
      <w:r w:rsidRPr="00925C9D">
        <w:rPr>
          <w:b/>
        </w:rPr>
        <w:t xml:space="preserve">De </w:t>
      </w:r>
      <w:r w:rsidR="009C2DFD" w:rsidRPr="00925C9D">
        <w:rPr>
          <w:b/>
        </w:rPr>
        <w:t>i</w:t>
      </w:r>
      <w:r w:rsidR="00CB6F33" w:rsidRPr="00925C9D">
        <w:rPr>
          <w:b/>
        </w:rPr>
        <w:t>ndicatorbalk</w:t>
      </w:r>
    </w:p>
    <w:p w:rsidR="00A4020A" w:rsidRPr="00925C9D" w:rsidRDefault="004C7578" w:rsidP="004C7578">
      <w:pPr>
        <w:pStyle w:val="NoSpacing"/>
      </w:pPr>
      <w:r w:rsidRPr="00925C9D">
        <w:t xml:space="preserve">De indicatorbalk </w:t>
      </w:r>
      <w:r w:rsidR="00A4020A" w:rsidRPr="00925C9D">
        <w:t xml:space="preserve">(met (4) weergegeven in bovenstaande figuur) </w:t>
      </w:r>
      <w:r w:rsidRPr="00925C9D">
        <w:t xml:space="preserve">geeft de </w:t>
      </w:r>
      <w:r w:rsidR="00D0651A" w:rsidRPr="00925C9D">
        <w:t>deelnemers</w:t>
      </w:r>
      <w:r w:rsidRPr="00925C9D">
        <w:t xml:space="preserve"> </w:t>
      </w:r>
      <w:r w:rsidR="00FB050F" w:rsidRPr="00925C9D">
        <w:t>altijd</w:t>
      </w:r>
      <w:r w:rsidRPr="00925C9D">
        <w:t xml:space="preserve"> inzicht in de scores </w:t>
      </w:r>
      <w:r w:rsidR="00FB050F" w:rsidRPr="00925C9D">
        <w:t>op de verschillende indicatoren.</w:t>
      </w:r>
      <w:r w:rsidR="00712583" w:rsidRPr="00925C9D">
        <w:t xml:space="preserve"> </w:t>
      </w:r>
      <w:r w:rsidR="00A4020A" w:rsidRPr="00925C9D">
        <w:t xml:space="preserve">De scores op de indicatoren zijn voor alle </w:t>
      </w:r>
      <w:r w:rsidR="00D23023">
        <w:t>deelnemers</w:t>
      </w:r>
      <w:r w:rsidR="00A4020A" w:rsidRPr="00925C9D">
        <w:t xml:space="preserve"> gelijk, behalve het persoonlijke budget en d</w:t>
      </w:r>
      <w:r w:rsidRPr="00925C9D">
        <w:t>e</w:t>
      </w:r>
      <w:r w:rsidR="00712583" w:rsidRPr="00925C9D">
        <w:t xml:space="preserve"> meest rechts weergegeven score op de</w:t>
      </w:r>
      <w:r w:rsidRPr="00925C9D">
        <w:t xml:space="preserve"> balk.</w:t>
      </w:r>
      <w:r w:rsidR="00FB050F" w:rsidRPr="00925C9D">
        <w:t xml:space="preserve"> Dit is de </w:t>
      </w:r>
      <w:r w:rsidR="00763F86">
        <w:t xml:space="preserve">stakeholder-score: de </w:t>
      </w:r>
      <w:r w:rsidR="00FB050F" w:rsidRPr="00925C9D">
        <w:t xml:space="preserve">totale score van de desbetreffende </w:t>
      </w:r>
      <w:r w:rsidR="00D23023">
        <w:t>stakeholder</w:t>
      </w:r>
      <w:r w:rsidR="00D0651A" w:rsidRPr="00925C9D">
        <w:t>-rol</w:t>
      </w:r>
      <w:r w:rsidR="00FB050F" w:rsidRPr="00925C9D">
        <w:t xml:space="preserve">. </w:t>
      </w:r>
      <w:r w:rsidR="00A4020A" w:rsidRPr="00925C9D">
        <w:t xml:space="preserve">Deze wordt bepaald door het persoonlijke budget en het belang van de andere indicatoren voor deze </w:t>
      </w:r>
      <w:r w:rsidR="00D23023">
        <w:t>stakeholder</w:t>
      </w:r>
      <w:r w:rsidR="00A4020A" w:rsidRPr="00925C9D">
        <w:t>-rol.</w:t>
      </w:r>
    </w:p>
    <w:p w:rsidR="00A4020A" w:rsidRPr="00925C9D" w:rsidRDefault="00A4020A" w:rsidP="004C7578">
      <w:pPr>
        <w:pStyle w:val="NoSpacing"/>
      </w:pPr>
    </w:p>
    <w:p w:rsidR="004C7578" w:rsidRPr="00925C9D" w:rsidRDefault="004C7578" w:rsidP="004C7578">
      <w:pPr>
        <w:pStyle w:val="NoSpacing"/>
      </w:pPr>
      <w:r w:rsidRPr="00925C9D">
        <w:t xml:space="preserve">Links op de indicatorbalk zit de “Overzichtspaneel”-knop, deze toont het </w:t>
      </w:r>
      <w:r w:rsidRPr="00925C9D">
        <w:rPr>
          <w:i/>
        </w:rPr>
        <w:t>Overzichtspaneel</w:t>
      </w:r>
      <w:r w:rsidRPr="00925C9D">
        <w:t>. Rechts op de indicatorbalk zit de “</w:t>
      </w:r>
      <w:r w:rsidR="00D23023">
        <w:t>Stakeholder</w:t>
      </w:r>
      <w:r w:rsidR="00A4020A" w:rsidRPr="00925C9D">
        <w:t>-</w:t>
      </w:r>
      <w:r w:rsidRPr="00925C9D">
        <w:t xml:space="preserve">informatiepaneel”-knop deze toont het </w:t>
      </w:r>
      <w:r w:rsidR="00D23023">
        <w:rPr>
          <w:i/>
        </w:rPr>
        <w:t>Stakeholder</w:t>
      </w:r>
      <w:r w:rsidRPr="00925C9D">
        <w:t>-</w:t>
      </w:r>
      <w:r w:rsidRPr="00925C9D">
        <w:rPr>
          <w:i/>
        </w:rPr>
        <w:t>informatiepaneel</w:t>
      </w:r>
      <w:r w:rsidRPr="00925C9D">
        <w:t>.</w:t>
      </w:r>
      <w:r w:rsidR="00712583" w:rsidRPr="00925C9D">
        <w:t xml:space="preserve"> Meer informatie hierover staat op pagina 1</w:t>
      </w:r>
      <w:r w:rsidR="004042B3" w:rsidRPr="00925C9D">
        <w:t>1</w:t>
      </w:r>
      <w:r w:rsidR="00712583" w:rsidRPr="00925C9D">
        <w:t>.</w:t>
      </w:r>
    </w:p>
    <w:p w:rsidR="004C7578" w:rsidRPr="00925C9D" w:rsidRDefault="004C7578" w:rsidP="0072193E">
      <w:pPr>
        <w:pStyle w:val="NoSpacing"/>
        <w:rPr>
          <w:b/>
        </w:rPr>
      </w:pPr>
    </w:p>
    <w:p w:rsidR="004C7578" w:rsidRPr="00925C9D" w:rsidRDefault="0072193E" w:rsidP="0072193E">
      <w:pPr>
        <w:pStyle w:val="NoSpacing"/>
      </w:pPr>
      <w:r w:rsidRPr="00925C9D">
        <w:rPr>
          <w:b/>
        </w:rPr>
        <w:t>Een bestaande maatregel slopen of aanpassen</w:t>
      </w:r>
    </w:p>
    <w:p w:rsidR="0072193E" w:rsidRPr="00925C9D" w:rsidRDefault="00FB050F" w:rsidP="0072193E">
      <w:pPr>
        <w:pStyle w:val="NoSpacing"/>
      </w:pPr>
      <w:r w:rsidRPr="00925C9D">
        <w:t xml:space="preserve">Als de </w:t>
      </w:r>
      <w:r w:rsidR="0072193E" w:rsidRPr="00925C9D">
        <w:t>deelnemer</w:t>
      </w:r>
      <w:r w:rsidRPr="00925C9D">
        <w:t xml:space="preserve"> </w:t>
      </w:r>
      <w:r w:rsidR="00A4020A" w:rsidRPr="00925C9D">
        <w:t>een</w:t>
      </w:r>
      <w:r w:rsidRPr="00925C9D">
        <w:t xml:space="preserve"> plot en </w:t>
      </w:r>
      <w:r w:rsidR="00A4020A" w:rsidRPr="00925C9D">
        <w:t xml:space="preserve">daarbinnen een </w:t>
      </w:r>
      <w:r w:rsidRPr="00925C9D">
        <w:t xml:space="preserve">bodemlaag heeft geselecteerd, kan de deelnemer het </w:t>
      </w:r>
      <w:r w:rsidR="0072193E" w:rsidRPr="00925C9D">
        <w:t xml:space="preserve"> </w:t>
      </w:r>
      <w:r w:rsidR="00A4020A" w:rsidRPr="00925C9D">
        <w:rPr>
          <w:i/>
        </w:rPr>
        <w:t>B</w:t>
      </w:r>
      <w:r w:rsidRPr="00925C9D">
        <w:rPr>
          <w:i/>
        </w:rPr>
        <w:t>estaande maatregel</w:t>
      </w:r>
      <w:r w:rsidR="00A4020A" w:rsidRPr="00925C9D">
        <w:rPr>
          <w:i/>
        </w:rPr>
        <w:t>en</w:t>
      </w:r>
      <w:r w:rsidRPr="00925C9D">
        <w:rPr>
          <w:i/>
        </w:rPr>
        <w:t xml:space="preserve"> paneel</w:t>
      </w:r>
      <w:r w:rsidRPr="00925C9D">
        <w:t xml:space="preserve"> openen door </w:t>
      </w:r>
      <w:r w:rsidR="00812E71" w:rsidRPr="00925C9D">
        <w:t>rechtsboven in het scherm op de sleutel</w:t>
      </w:r>
      <w:r w:rsidRPr="00925C9D">
        <w:t xml:space="preserve"> te </w:t>
      </w:r>
      <w:r w:rsidR="00D0651A" w:rsidRPr="00925C9D">
        <w:t>klikken</w:t>
      </w:r>
      <w:r w:rsidR="00812E71" w:rsidRPr="00925C9D">
        <w:t xml:space="preserve"> (met (5) weergegeven in bovenstaande figuur)</w:t>
      </w:r>
      <w:r w:rsidRPr="00925C9D">
        <w:t xml:space="preserve">. </w:t>
      </w:r>
      <w:r w:rsidR="004042B3" w:rsidRPr="00925C9D">
        <w:t xml:space="preserve">De deelnemer ziet dan welke maatregel hier al aanwezig. </w:t>
      </w:r>
      <w:r w:rsidR="00D0651A" w:rsidRPr="00925C9D">
        <w:t xml:space="preserve">Als de deelnemer </w:t>
      </w:r>
      <w:r w:rsidR="004042B3" w:rsidRPr="00925C9D">
        <w:t xml:space="preserve">zelf </w:t>
      </w:r>
      <w:r w:rsidR="00D0651A" w:rsidRPr="00925C9D">
        <w:t xml:space="preserve">eigenaar van de </w:t>
      </w:r>
      <w:r w:rsidR="004042B3" w:rsidRPr="00925C9D">
        <w:t>plot</w:t>
      </w:r>
      <w:r w:rsidR="00D0651A" w:rsidRPr="00925C9D">
        <w:t xml:space="preserve"> is kan de deelnemer de</w:t>
      </w:r>
      <w:r w:rsidR="0072193E" w:rsidRPr="00925C9D">
        <w:t xml:space="preserve"> bestaande maatregel aanpassen </w:t>
      </w:r>
      <w:r w:rsidR="00D0651A" w:rsidRPr="00925C9D">
        <w:t>of verwijderen.</w:t>
      </w:r>
      <w:r w:rsidRPr="00925C9D">
        <w:t xml:space="preserve"> </w:t>
      </w:r>
      <w:r w:rsidR="004042B3" w:rsidRPr="00925C9D">
        <w:t>Meer informatie hierover staat op pagina 10.</w:t>
      </w:r>
    </w:p>
    <w:p w:rsidR="0072193E" w:rsidRPr="00925C9D" w:rsidRDefault="0072193E" w:rsidP="00FF7949">
      <w:pPr>
        <w:pStyle w:val="NoSpacing"/>
      </w:pPr>
    </w:p>
    <w:p w:rsidR="0072193E" w:rsidRPr="00925C9D" w:rsidRDefault="0072193E" w:rsidP="0072193E">
      <w:pPr>
        <w:pStyle w:val="NoSpacing"/>
        <w:rPr>
          <w:b/>
        </w:rPr>
      </w:pPr>
      <w:r w:rsidRPr="00925C9D">
        <w:rPr>
          <w:b/>
        </w:rPr>
        <w:t>Het aanpassen van het b</w:t>
      </w:r>
      <w:r w:rsidR="004749C6" w:rsidRPr="00925C9D">
        <w:rPr>
          <w:b/>
        </w:rPr>
        <w:t>estemmingsplan/structuurplan</w:t>
      </w:r>
    </w:p>
    <w:p w:rsidR="0072193E" w:rsidRPr="00925C9D" w:rsidRDefault="0072193E" w:rsidP="004C7578">
      <w:pPr>
        <w:pStyle w:val="NoSpacing"/>
        <w:rPr>
          <w:lang w:eastAsia="nl-NL"/>
        </w:rPr>
      </w:pPr>
      <w:r w:rsidRPr="00925C9D">
        <w:t xml:space="preserve">Als de </w:t>
      </w:r>
      <w:r w:rsidR="005C2EE6" w:rsidRPr="00925C9D">
        <w:t xml:space="preserve">deelnemer in het spel de </w:t>
      </w:r>
      <w:r w:rsidR="00845E38" w:rsidRPr="00925C9D">
        <w:t>p</w:t>
      </w:r>
      <w:r w:rsidR="005C2EE6" w:rsidRPr="00925C9D">
        <w:t xml:space="preserve">rovincie (landelijke game) of </w:t>
      </w:r>
      <w:r w:rsidR="00845E38" w:rsidRPr="00925C9D">
        <w:t>g</w:t>
      </w:r>
      <w:r w:rsidR="005C2EE6" w:rsidRPr="00925C9D">
        <w:t xml:space="preserve">emeente (stedelijke game) vertegenwoordigt, </w:t>
      </w:r>
      <w:r w:rsidRPr="00925C9D">
        <w:t xml:space="preserve">kan </w:t>
      </w:r>
      <w:r w:rsidR="005C2EE6" w:rsidRPr="00925C9D">
        <w:t xml:space="preserve">hij of zij </w:t>
      </w:r>
      <w:r w:rsidRPr="00925C9D">
        <w:t>kiezen voor een ander bestemmingsplan/ structuurplan.</w:t>
      </w:r>
      <w:r w:rsidRPr="00925C9D">
        <w:rPr>
          <w:lang w:eastAsia="nl-NL"/>
        </w:rPr>
        <w:t xml:space="preserve"> </w:t>
      </w:r>
      <w:r w:rsidR="00891E05" w:rsidRPr="00925C9D">
        <w:rPr>
          <w:lang w:eastAsia="nl-NL"/>
        </w:rPr>
        <w:t>Dit gebeurt via de met (6) weergegeven knop in bovenstaande figuur.</w:t>
      </w:r>
    </w:p>
    <w:p w:rsidR="004C7578" w:rsidRPr="00925C9D" w:rsidRDefault="004C7578" w:rsidP="004C7578">
      <w:pPr>
        <w:pStyle w:val="NoSpacing"/>
      </w:pPr>
    </w:p>
    <w:p w:rsidR="0072193E" w:rsidRPr="00925C9D" w:rsidRDefault="004749C6" w:rsidP="0072193E">
      <w:pPr>
        <w:pStyle w:val="NoSpacing"/>
        <w:rPr>
          <w:b/>
        </w:rPr>
      </w:pPr>
      <w:r w:rsidRPr="00925C9D">
        <w:rPr>
          <w:b/>
        </w:rPr>
        <w:t>Het initiëren van een maatregel</w:t>
      </w:r>
    </w:p>
    <w:p w:rsidR="00891E05" w:rsidRPr="00925C9D" w:rsidRDefault="00FB050F" w:rsidP="00A4020A">
      <w:pPr>
        <w:pStyle w:val="NoSpacing"/>
      </w:pPr>
      <w:r w:rsidRPr="00925C9D">
        <w:t xml:space="preserve">Als de deelnemer </w:t>
      </w:r>
      <w:r w:rsidR="00891E05" w:rsidRPr="00925C9D">
        <w:t>een</w:t>
      </w:r>
      <w:r w:rsidRPr="00925C9D">
        <w:t xml:space="preserve"> plot en </w:t>
      </w:r>
      <w:r w:rsidR="00891E05" w:rsidRPr="00925C9D">
        <w:t xml:space="preserve">daarbinnen een </w:t>
      </w:r>
      <w:r w:rsidRPr="00925C9D">
        <w:t xml:space="preserve">bodemlaag heeft geselecteerd, kan de deelnemer het  </w:t>
      </w:r>
      <w:r w:rsidR="00A4020A" w:rsidRPr="00925C9D">
        <w:rPr>
          <w:i/>
        </w:rPr>
        <w:t>N</w:t>
      </w:r>
      <w:r w:rsidRPr="00925C9D">
        <w:rPr>
          <w:i/>
        </w:rPr>
        <w:t>ieuwe maatregel</w:t>
      </w:r>
      <w:r w:rsidR="00A4020A" w:rsidRPr="00925C9D">
        <w:rPr>
          <w:i/>
        </w:rPr>
        <w:t>en</w:t>
      </w:r>
      <w:r w:rsidRPr="00925C9D">
        <w:rPr>
          <w:i/>
        </w:rPr>
        <w:t xml:space="preserve"> paneel </w:t>
      </w:r>
      <w:r w:rsidRPr="00925C9D">
        <w:t>openen</w:t>
      </w:r>
      <w:r w:rsidR="00891E05" w:rsidRPr="00925C9D">
        <w:t>. Dit kan</w:t>
      </w:r>
      <w:r w:rsidRPr="00925C9D">
        <w:t xml:space="preserve"> door op de knop die past bij zijn of haar </w:t>
      </w:r>
      <w:r w:rsidR="00D23023">
        <w:t>stakeholder</w:t>
      </w:r>
      <w:r w:rsidR="00D0651A" w:rsidRPr="00925C9D">
        <w:t>-</w:t>
      </w:r>
      <w:r w:rsidRPr="00925C9D">
        <w:lastRenderedPageBreak/>
        <w:t xml:space="preserve">rol te </w:t>
      </w:r>
      <w:r w:rsidR="00D0651A" w:rsidRPr="00925C9D">
        <w:t>klikken</w:t>
      </w:r>
      <w:r w:rsidR="00891E05" w:rsidRPr="00925C9D">
        <w:t xml:space="preserve"> (met (7) weergegeven in bovenstaande figuur)</w:t>
      </w:r>
      <w:r w:rsidRPr="00925C9D">
        <w:t xml:space="preserve">. </w:t>
      </w:r>
      <w:r w:rsidR="00891E05" w:rsidRPr="00925C9D">
        <w:t>De deelnemer kan dan nieuwe maatregelen nemen.</w:t>
      </w:r>
    </w:p>
    <w:p w:rsidR="00891E05" w:rsidRPr="00925C9D" w:rsidRDefault="00891E05" w:rsidP="00A4020A">
      <w:pPr>
        <w:pStyle w:val="NoSpacing"/>
      </w:pPr>
    </w:p>
    <w:p w:rsidR="004749C6" w:rsidRPr="00925C9D" w:rsidRDefault="00891E05" w:rsidP="00A4020A">
      <w:pPr>
        <w:pStyle w:val="NoSpacing"/>
      </w:pPr>
      <w:r w:rsidRPr="00925C9D">
        <w:t xml:space="preserve">N.B. </w:t>
      </w:r>
      <w:r w:rsidR="00FB050F" w:rsidRPr="00925C9D">
        <w:t xml:space="preserve">De </w:t>
      </w:r>
      <w:r w:rsidRPr="00925C9D">
        <w:t>deelnemer</w:t>
      </w:r>
      <w:r w:rsidR="00FB050F" w:rsidRPr="00925C9D">
        <w:t xml:space="preserve"> kan alleen nieuwe </w:t>
      </w:r>
      <w:r w:rsidR="00D0651A" w:rsidRPr="00925C9D">
        <w:t>maatregelen</w:t>
      </w:r>
      <w:r w:rsidR="00FB050F" w:rsidRPr="00925C9D">
        <w:t xml:space="preserve"> </w:t>
      </w:r>
      <w:r w:rsidR="00D0651A" w:rsidRPr="00925C9D">
        <w:t>initiëren</w:t>
      </w:r>
      <w:r w:rsidR="00FB050F" w:rsidRPr="00925C9D">
        <w:t xml:space="preserve"> door op</w:t>
      </w:r>
      <w:r w:rsidRPr="00925C9D">
        <w:t xml:space="preserve"> de knop die past bij</w:t>
      </w:r>
      <w:r w:rsidR="00FB050F" w:rsidRPr="00925C9D">
        <w:t xml:space="preserve"> zijn of haar </w:t>
      </w:r>
      <w:r w:rsidR="00D23023">
        <w:t>stakeholder</w:t>
      </w:r>
      <w:r w:rsidR="00D0651A" w:rsidRPr="00925C9D">
        <w:t xml:space="preserve">-rol </w:t>
      </w:r>
      <w:r w:rsidR="00FB050F" w:rsidRPr="00925C9D">
        <w:t xml:space="preserve">te </w:t>
      </w:r>
      <w:r w:rsidRPr="00925C9D">
        <w:t>klikken (zie (7))</w:t>
      </w:r>
      <w:r w:rsidR="00FB050F" w:rsidRPr="00925C9D">
        <w:t xml:space="preserve">. Deelnemers kunnen </w:t>
      </w:r>
      <w:r w:rsidRPr="00925C9D">
        <w:t>ook</w:t>
      </w:r>
      <w:r w:rsidR="00FB050F" w:rsidRPr="00925C9D">
        <w:t xml:space="preserve"> </w:t>
      </w:r>
      <w:r w:rsidR="00D0651A" w:rsidRPr="00925C9D">
        <w:t>financi</w:t>
      </w:r>
      <w:r w:rsidRPr="00925C9D">
        <w:t>ee</w:t>
      </w:r>
      <w:r w:rsidR="00D0651A" w:rsidRPr="00925C9D">
        <w:t>l</w:t>
      </w:r>
      <w:r w:rsidR="00FB050F" w:rsidRPr="00925C9D">
        <w:t xml:space="preserve"> bijdrage</w:t>
      </w:r>
      <w:r w:rsidRPr="00925C9D">
        <w:t>n aan maatregelen van anderen. Dan moet bij (7) op de knop geklikt word</w:t>
      </w:r>
      <w:r w:rsidR="00D23023">
        <w:t>en</w:t>
      </w:r>
      <w:r w:rsidRPr="00925C9D">
        <w:t xml:space="preserve"> van de </w:t>
      </w:r>
      <w:r w:rsidR="00D23023">
        <w:t>stakeholder</w:t>
      </w:r>
      <w:r w:rsidRPr="00925C9D">
        <w:t xml:space="preserve"> die de maatregel heeft genomen. Meer informatie over financiële bijdragen aan maatregelen van andere </w:t>
      </w:r>
      <w:r w:rsidR="00E05765" w:rsidRPr="00925C9D">
        <w:t>deelnemers</w:t>
      </w:r>
      <w:r w:rsidRPr="00925C9D">
        <w:t xml:space="preserve"> staat op de volgende pagina.</w:t>
      </w:r>
      <w:r w:rsidR="00FB050F" w:rsidRPr="00925C9D">
        <w:t xml:space="preserve">  </w:t>
      </w:r>
    </w:p>
    <w:p w:rsidR="004749C6" w:rsidRPr="00925C9D" w:rsidRDefault="004749C6">
      <w:pPr>
        <w:rPr>
          <w:rFonts w:ascii="Verdana" w:hAnsi="Verdana"/>
          <w:sz w:val="18"/>
        </w:rPr>
      </w:pPr>
      <w:r w:rsidRPr="00925C9D">
        <w:br w:type="page"/>
      </w:r>
    </w:p>
    <w:p w:rsidR="0072193E" w:rsidRPr="00925C9D" w:rsidRDefault="0072193E" w:rsidP="00A4020A">
      <w:pPr>
        <w:pStyle w:val="NoSpacing"/>
        <w:rPr>
          <w:rFonts w:eastAsia="Times New Roman" w:cs="Times New Roman"/>
          <w:b/>
          <w:bCs/>
          <w:color w:val="365F91" w:themeColor="accent1" w:themeShade="BF"/>
          <w:sz w:val="20"/>
          <w:szCs w:val="27"/>
          <w:lang w:eastAsia="nl-NL"/>
        </w:rPr>
      </w:pPr>
    </w:p>
    <w:p w:rsidR="004809F1" w:rsidRPr="00925C9D" w:rsidRDefault="007A3D07" w:rsidP="004809F1">
      <w:pPr>
        <w:pStyle w:val="NoSpacing"/>
        <w:rPr>
          <w:b/>
        </w:rPr>
      </w:pPr>
      <w:r>
        <w:rPr>
          <w:b/>
          <w:lang w:eastAsia="nl-NL"/>
        </w:rPr>
        <w:pict>
          <v:oval id="_x0000_s1036" style="position:absolute;left:0;text-align:left;margin-left:81.4pt;margin-top:115.85pt;width:29.45pt;height:27.85pt;z-index:251672576" strokeweight="1pt">
            <v:textbox>
              <w:txbxContent>
                <w:p w:rsidR="00845E38" w:rsidRPr="002A40E3" w:rsidRDefault="00845E38" w:rsidP="001A7990">
                  <w:pPr>
                    <w:jc w:val="center"/>
                    <w:rPr>
                      <w:sz w:val="22"/>
                    </w:rPr>
                  </w:pPr>
                  <w:r>
                    <w:rPr>
                      <w:sz w:val="22"/>
                    </w:rPr>
                    <w:t>2</w:t>
                  </w:r>
                </w:p>
              </w:txbxContent>
            </v:textbox>
          </v:oval>
        </w:pict>
      </w:r>
      <w:r>
        <w:rPr>
          <w:b/>
          <w:lang w:eastAsia="nl-NL"/>
        </w:rPr>
        <w:pict>
          <v:oval id="_x0000_s1035" style="position:absolute;left:0;text-align:left;margin-left:16.05pt;margin-top:54.35pt;width:29.45pt;height:27.85pt;z-index:251671552" strokeweight="1pt">
            <v:textbox>
              <w:txbxContent>
                <w:p w:rsidR="00845E38" w:rsidRPr="002A40E3" w:rsidRDefault="00845E38" w:rsidP="001A7990">
                  <w:pPr>
                    <w:jc w:val="center"/>
                    <w:rPr>
                      <w:sz w:val="22"/>
                    </w:rPr>
                  </w:pPr>
                  <w:r w:rsidRPr="002A40E3">
                    <w:rPr>
                      <w:sz w:val="22"/>
                    </w:rPr>
                    <w:t>1</w:t>
                  </w:r>
                </w:p>
              </w:txbxContent>
            </v:textbox>
          </v:oval>
        </w:pict>
      </w:r>
      <w:r w:rsidR="004809F1" w:rsidRPr="00925C9D">
        <w:rPr>
          <w:b/>
        </w:rPr>
        <w:t>Nieuwe maatregelen paneel</w:t>
      </w:r>
    </w:p>
    <w:p w:rsidR="00E51EFC" w:rsidRPr="00925C9D" w:rsidRDefault="007A3D07" w:rsidP="004809F1">
      <w:pPr>
        <w:pStyle w:val="NoSpacing"/>
        <w:rPr>
          <w:b/>
        </w:rPr>
      </w:pPr>
      <w:r>
        <w:rPr>
          <w:b/>
          <w:lang w:eastAsia="nl-NL"/>
        </w:rPr>
        <w:pict>
          <v:oval id="_x0000_s1040" style="position:absolute;left:0;text-align:left;margin-left:201.6pt;margin-top:242.65pt;width:29.45pt;height:27.85pt;z-index:251676672" strokeweight="1pt">
            <v:textbox>
              <w:txbxContent>
                <w:p w:rsidR="00845E38" w:rsidRPr="002A40E3" w:rsidRDefault="00845E38" w:rsidP="00CB10CF">
                  <w:pPr>
                    <w:jc w:val="center"/>
                    <w:rPr>
                      <w:sz w:val="22"/>
                    </w:rPr>
                  </w:pPr>
                  <w:r>
                    <w:rPr>
                      <w:sz w:val="22"/>
                    </w:rPr>
                    <w:t>6</w:t>
                  </w:r>
                </w:p>
              </w:txbxContent>
            </v:textbox>
          </v:oval>
        </w:pict>
      </w:r>
      <w:r>
        <w:rPr>
          <w:b/>
          <w:lang w:eastAsia="nl-NL"/>
        </w:rPr>
        <w:pict>
          <v:oval id="_x0000_s1039" style="position:absolute;left:0;text-align:left;margin-left:110.85pt;margin-top:242.65pt;width:29.45pt;height:27.85pt;z-index:251675648" strokeweight="1pt">
            <v:textbox>
              <w:txbxContent>
                <w:p w:rsidR="00845E38" w:rsidRPr="002A40E3" w:rsidRDefault="00845E38" w:rsidP="001A7990">
                  <w:pPr>
                    <w:jc w:val="center"/>
                    <w:rPr>
                      <w:sz w:val="22"/>
                    </w:rPr>
                  </w:pPr>
                  <w:r>
                    <w:rPr>
                      <w:sz w:val="22"/>
                    </w:rPr>
                    <w:t>5</w:t>
                  </w:r>
                </w:p>
              </w:txbxContent>
            </v:textbox>
          </v:oval>
        </w:pict>
      </w:r>
      <w:r>
        <w:rPr>
          <w:b/>
          <w:lang w:eastAsia="nl-NL"/>
        </w:rPr>
        <w:pict>
          <v:oval id="_x0000_s1038" style="position:absolute;left:0;text-align:left;margin-left:346.45pt;margin-top:169.35pt;width:29.45pt;height:27.85pt;z-index:251674624" strokeweight="1pt">
            <v:textbox>
              <w:txbxContent>
                <w:p w:rsidR="00845E38" w:rsidRPr="002A40E3" w:rsidRDefault="00845E38" w:rsidP="001A7990">
                  <w:pPr>
                    <w:jc w:val="center"/>
                    <w:rPr>
                      <w:sz w:val="22"/>
                    </w:rPr>
                  </w:pPr>
                  <w:r>
                    <w:rPr>
                      <w:sz w:val="22"/>
                    </w:rPr>
                    <w:t>4</w:t>
                  </w:r>
                </w:p>
              </w:txbxContent>
            </v:textbox>
          </v:oval>
        </w:pict>
      </w:r>
      <w:r>
        <w:rPr>
          <w:b/>
          <w:lang w:eastAsia="nl-NL"/>
        </w:rPr>
        <w:pict>
          <v:oval id="_x0000_s1037" style="position:absolute;left:0;text-align:left;margin-left:252.2pt;margin-top:169.35pt;width:29.45pt;height:27.85pt;z-index:251673600" strokeweight="1pt">
            <v:textbox>
              <w:txbxContent>
                <w:p w:rsidR="00845E38" w:rsidRPr="002A40E3" w:rsidRDefault="00845E38" w:rsidP="001A7990">
                  <w:pPr>
                    <w:jc w:val="center"/>
                    <w:rPr>
                      <w:sz w:val="22"/>
                    </w:rPr>
                  </w:pPr>
                  <w:r>
                    <w:rPr>
                      <w:sz w:val="22"/>
                    </w:rPr>
                    <w:t>3</w:t>
                  </w:r>
                </w:p>
              </w:txbxContent>
            </v:textbox>
          </v:oval>
        </w:pict>
      </w:r>
      <w:r w:rsidR="00E51EFC" w:rsidRPr="00925C9D">
        <w:rPr>
          <w:b/>
          <w:noProof/>
          <w:lang w:eastAsia="nl-NL"/>
        </w:rPr>
        <w:drawing>
          <wp:anchor distT="0" distB="0" distL="114300" distR="114300" simplePos="0" relativeHeight="251660288" behindDoc="0" locked="0" layoutInCell="1" allowOverlap="1">
            <wp:simplePos x="0" y="0"/>
            <wp:positionH relativeFrom="column">
              <wp:posOffset>479425</wp:posOffset>
            </wp:positionH>
            <wp:positionV relativeFrom="paragraph">
              <wp:posOffset>127000</wp:posOffset>
            </wp:positionV>
            <wp:extent cx="4705985" cy="3569335"/>
            <wp:effectExtent l="1905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_new_maat.png"/>
                    <pic:cNvPicPr/>
                  </pic:nvPicPr>
                  <pic:blipFill>
                    <a:blip r:embed="rId11" cstate="print"/>
                    <a:stretch>
                      <a:fillRect/>
                    </a:stretch>
                  </pic:blipFill>
                  <pic:spPr>
                    <a:xfrm>
                      <a:off x="0" y="0"/>
                      <a:ext cx="4705985" cy="3569335"/>
                    </a:xfrm>
                    <a:prstGeom prst="rect">
                      <a:avLst/>
                    </a:prstGeom>
                  </pic:spPr>
                </pic:pic>
              </a:graphicData>
            </a:graphic>
          </wp:anchor>
        </w:drawing>
      </w:r>
    </w:p>
    <w:p w:rsidR="001A7990" w:rsidRPr="00925C9D" w:rsidRDefault="001A7990" w:rsidP="001A7990">
      <w:pPr>
        <w:pStyle w:val="NoSpacing"/>
        <w:rPr>
          <w:b/>
        </w:rPr>
      </w:pPr>
    </w:p>
    <w:p w:rsidR="001A7990" w:rsidRPr="00925C9D" w:rsidRDefault="001A7990" w:rsidP="003B154F">
      <w:pPr>
        <w:pStyle w:val="NoSpacing"/>
        <w:rPr>
          <w:b/>
        </w:rPr>
      </w:pPr>
      <w:r w:rsidRPr="00925C9D">
        <w:t>Met behulp van dit paneel kunnen de deelnemers</w:t>
      </w:r>
      <w:r w:rsidR="00CB10CF" w:rsidRPr="00925C9D">
        <w:t xml:space="preserve"> </w:t>
      </w:r>
      <w:r w:rsidRPr="00925C9D">
        <w:t>een nieuwe maatregel initiëren</w:t>
      </w:r>
      <w:r w:rsidR="00CB10CF" w:rsidRPr="00925C9D">
        <w:t xml:space="preserve"> of aanpassen</w:t>
      </w:r>
      <w:r w:rsidRPr="00925C9D">
        <w:t xml:space="preserve">. </w:t>
      </w:r>
      <w:r w:rsidR="00086282" w:rsidRPr="00925C9D">
        <w:t>D</w:t>
      </w:r>
      <w:r w:rsidRPr="00925C9D">
        <w:t xml:space="preserve">e </w:t>
      </w:r>
      <w:r w:rsidR="00086282" w:rsidRPr="00925C9D">
        <w:t>deelnemer kan</w:t>
      </w:r>
      <w:r w:rsidRPr="00925C9D">
        <w:t xml:space="preserve"> een nieuwe maatregel selecteren in de linkerkolom</w:t>
      </w:r>
      <w:r w:rsidR="005B60A1" w:rsidRPr="00925C9D">
        <w:t xml:space="preserve"> (met (1) weergegeven in bovenstaande figuur)</w:t>
      </w:r>
      <w:r w:rsidRPr="00925C9D">
        <w:t xml:space="preserve">. Door op de “OK”-knop te drukken wordt de maatregel geïnitieerd. </w:t>
      </w:r>
    </w:p>
    <w:p w:rsidR="001A7990" w:rsidRPr="00925C9D" w:rsidRDefault="001A7990" w:rsidP="001A7990">
      <w:pPr>
        <w:pStyle w:val="NoSpacing"/>
        <w:rPr>
          <w:b/>
        </w:rPr>
      </w:pPr>
    </w:p>
    <w:p w:rsidR="001A7990" w:rsidRPr="00925C9D" w:rsidRDefault="001A7990" w:rsidP="001A7990">
      <w:pPr>
        <w:pStyle w:val="NoSpacing"/>
        <w:rPr>
          <w:b/>
        </w:rPr>
      </w:pPr>
      <w:r w:rsidRPr="00925C9D">
        <w:rPr>
          <w:b/>
        </w:rPr>
        <w:t xml:space="preserve">Wat ziet de </w:t>
      </w:r>
      <w:r w:rsidR="00E05765" w:rsidRPr="00925C9D">
        <w:rPr>
          <w:b/>
        </w:rPr>
        <w:t>deelnemer</w:t>
      </w:r>
      <w:r w:rsidRPr="00925C9D">
        <w:rPr>
          <w:b/>
        </w:rPr>
        <w:t>:</w:t>
      </w:r>
    </w:p>
    <w:p w:rsidR="001A7990" w:rsidRPr="00925C9D" w:rsidRDefault="001A7990" w:rsidP="001A7990">
      <w:pPr>
        <w:pStyle w:val="NoSpacing"/>
        <w:numPr>
          <w:ilvl w:val="0"/>
          <w:numId w:val="17"/>
        </w:numPr>
      </w:pPr>
      <w:r w:rsidRPr="00925C9D">
        <w:t xml:space="preserve">Een lijst van maatregelen die de betreffende </w:t>
      </w:r>
      <w:r w:rsidR="00E05765" w:rsidRPr="00925C9D">
        <w:t>deelnemer</w:t>
      </w:r>
      <w:r w:rsidRPr="00925C9D">
        <w:t xml:space="preserve"> binnen </w:t>
      </w:r>
      <w:r w:rsidR="005B60A1" w:rsidRPr="00925C9D">
        <w:t>het geselecteerde plot en de geselecteerde</w:t>
      </w:r>
      <w:r w:rsidRPr="00925C9D">
        <w:t xml:space="preserve"> bodemlaag kan uitvoeren (</w:t>
      </w:r>
      <w:r w:rsidR="005B60A1" w:rsidRPr="00925C9D">
        <w:t>met (</w:t>
      </w:r>
      <w:r w:rsidRPr="00925C9D">
        <w:t>1</w:t>
      </w:r>
      <w:r w:rsidR="005B60A1" w:rsidRPr="00925C9D">
        <w:t>) in bovenstaande figuur weergegeven</w:t>
      </w:r>
      <w:r w:rsidRPr="00925C9D">
        <w:t>).</w:t>
      </w:r>
    </w:p>
    <w:p w:rsidR="001A7990" w:rsidRPr="00925C9D" w:rsidRDefault="001A7990" w:rsidP="001A7990">
      <w:pPr>
        <w:pStyle w:val="NoSpacing"/>
        <w:numPr>
          <w:ilvl w:val="0"/>
          <w:numId w:val="17"/>
        </w:numPr>
      </w:pPr>
      <w:r w:rsidRPr="00925C9D">
        <w:t xml:space="preserve">Een beschrijving en een afbeelding van de geselecteerde maatregel (2). </w:t>
      </w:r>
    </w:p>
    <w:p w:rsidR="001A7990" w:rsidRPr="00925C9D" w:rsidRDefault="001A7990" w:rsidP="001A7990">
      <w:pPr>
        <w:pStyle w:val="NoSpacing"/>
        <w:numPr>
          <w:ilvl w:val="0"/>
          <w:numId w:val="17"/>
        </w:numPr>
      </w:pPr>
      <w:r w:rsidRPr="00925C9D">
        <w:t>De effecten van de maatregel op de indicatoren (3).</w:t>
      </w:r>
    </w:p>
    <w:p w:rsidR="001A7990" w:rsidRPr="00925C9D" w:rsidRDefault="001A7990" w:rsidP="001A7990">
      <w:pPr>
        <w:pStyle w:val="NoSpacing"/>
        <w:numPr>
          <w:ilvl w:val="0"/>
          <w:numId w:val="17"/>
        </w:numPr>
      </w:pPr>
      <w:r w:rsidRPr="00925C9D">
        <w:t xml:space="preserve">De randvoorwaarden waaraan </w:t>
      </w:r>
      <w:r w:rsidR="005B60A1" w:rsidRPr="00925C9D">
        <w:t xml:space="preserve">voldaan moet worden voordat </w:t>
      </w:r>
      <w:r w:rsidRPr="00925C9D">
        <w:t xml:space="preserve">deze maatregel </w:t>
      </w:r>
      <w:r w:rsidR="005B60A1" w:rsidRPr="00925C9D">
        <w:t>door het spel geïmplementeerd wordt</w:t>
      </w:r>
      <w:r w:rsidRPr="00925C9D">
        <w:t xml:space="preserve"> (4). </w:t>
      </w:r>
      <w:r w:rsidR="005B60A1" w:rsidRPr="00925C9D">
        <w:t xml:space="preserve">Deze voorwaarden zijn soms zaken die de </w:t>
      </w:r>
      <w:r w:rsidR="00E05765" w:rsidRPr="00925C9D">
        <w:t>deelnemer</w:t>
      </w:r>
      <w:r w:rsidR="005B60A1" w:rsidRPr="00925C9D">
        <w:t xml:space="preserve"> zelf kan realiseren. Vaak heeft de </w:t>
      </w:r>
      <w:r w:rsidR="00E05765" w:rsidRPr="00925C9D">
        <w:t>deelnemer</w:t>
      </w:r>
      <w:r w:rsidR="005B60A1" w:rsidRPr="00925C9D">
        <w:t xml:space="preserve"> hier echter andere </w:t>
      </w:r>
      <w:r w:rsidR="00E05765" w:rsidRPr="00925C9D">
        <w:t>deelnemers</w:t>
      </w:r>
      <w:r w:rsidR="005B60A1" w:rsidRPr="00925C9D">
        <w:t xml:space="preserve"> voor nodig.</w:t>
      </w:r>
    </w:p>
    <w:p w:rsidR="001A7990" w:rsidRPr="00925C9D" w:rsidRDefault="001A7990" w:rsidP="001A7990">
      <w:pPr>
        <w:pStyle w:val="NoSpacing"/>
        <w:numPr>
          <w:ilvl w:val="0"/>
          <w:numId w:val="17"/>
        </w:numPr>
      </w:pPr>
      <w:r w:rsidRPr="00925C9D">
        <w:t xml:space="preserve">De verdeling </w:t>
      </w:r>
      <w:r w:rsidR="00022C7A" w:rsidRPr="00925C9D">
        <w:t>van de kosten van de maatregel over</w:t>
      </w:r>
      <w:r w:rsidRPr="00925C9D">
        <w:t xml:space="preserve"> de </w:t>
      </w:r>
      <w:r w:rsidR="00D23023">
        <w:t>stakeholders</w:t>
      </w:r>
      <w:r w:rsidRPr="00925C9D">
        <w:t xml:space="preserve"> (5).</w:t>
      </w:r>
    </w:p>
    <w:p w:rsidR="00E4508E" w:rsidRPr="00925C9D" w:rsidRDefault="00CB10CF" w:rsidP="001A7990">
      <w:pPr>
        <w:pStyle w:val="NoSpacing"/>
        <w:numPr>
          <w:ilvl w:val="0"/>
          <w:numId w:val="17"/>
        </w:numPr>
      </w:pPr>
      <w:r w:rsidRPr="00925C9D">
        <w:t>Een verwijder</w:t>
      </w:r>
      <w:r w:rsidR="00022C7A" w:rsidRPr="00925C9D">
        <w:t>-</w:t>
      </w:r>
      <w:r w:rsidRPr="00925C9D">
        <w:t>knop om de g</w:t>
      </w:r>
      <w:r w:rsidR="00022C7A" w:rsidRPr="00925C9D">
        <w:t>eï</w:t>
      </w:r>
      <w:r w:rsidRPr="00925C9D">
        <w:t>nit</w:t>
      </w:r>
      <w:r w:rsidR="00022C7A" w:rsidRPr="00925C9D">
        <w:t>i</w:t>
      </w:r>
      <w:r w:rsidRPr="00925C9D">
        <w:t xml:space="preserve">eerde maatregel volledig te verwijderen (6). </w:t>
      </w:r>
    </w:p>
    <w:p w:rsidR="00E4508E" w:rsidRPr="00925C9D" w:rsidRDefault="00E4508E" w:rsidP="00E4508E">
      <w:pPr>
        <w:pStyle w:val="NoSpacing"/>
      </w:pPr>
    </w:p>
    <w:p w:rsidR="00E4508E" w:rsidRPr="00925C9D" w:rsidRDefault="00E4508E" w:rsidP="00E4508E">
      <w:pPr>
        <w:pStyle w:val="NoSpacing"/>
        <w:rPr>
          <w:b/>
        </w:rPr>
      </w:pPr>
      <w:r w:rsidRPr="00925C9D">
        <w:rPr>
          <w:b/>
        </w:rPr>
        <w:t>De kostenverdeling van een maatregel bepalen</w:t>
      </w:r>
    </w:p>
    <w:p w:rsidR="00E4508E" w:rsidRPr="00925C9D" w:rsidRDefault="00E4508E" w:rsidP="00E4508E">
      <w:pPr>
        <w:pStyle w:val="NoSpacing"/>
      </w:pPr>
      <w:r w:rsidRPr="00925C9D">
        <w:t xml:space="preserve">In </w:t>
      </w:r>
      <w:r w:rsidR="00022C7A" w:rsidRPr="00925C9D">
        <w:t>bovenstaand</w:t>
      </w:r>
      <w:r w:rsidRPr="00925C9D">
        <w:t xml:space="preserve"> paneel kan de deelnemer </w:t>
      </w:r>
      <w:r w:rsidR="00022C7A" w:rsidRPr="00925C9D">
        <w:t xml:space="preserve">financieel </w:t>
      </w:r>
      <w:r w:rsidRPr="00925C9D">
        <w:t>bijdrage</w:t>
      </w:r>
      <w:r w:rsidR="00022C7A" w:rsidRPr="00925C9D">
        <w:t>n</w:t>
      </w:r>
      <w:r w:rsidRPr="00925C9D">
        <w:t xml:space="preserve"> aan maatregel</w:t>
      </w:r>
      <w:r w:rsidR="00022C7A" w:rsidRPr="00925C9D">
        <w:t>en</w:t>
      </w:r>
      <w:r w:rsidRPr="00925C9D">
        <w:t xml:space="preserve"> (in blokken van 10%) door op de “+10%” en “-10%”-knoppen te klikken. Als de deelnemer tevreden is met het percentage kan hij of zij op de “OK”-knop klikken om de kostenverdeling vast te leggen. Dit kan ook bij maatregelen die niet door de</w:t>
      </w:r>
      <w:r w:rsidR="00022C7A" w:rsidRPr="00925C9D">
        <w:t xml:space="preserve"> </w:t>
      </w:r>
      <w:r w:rsidR="00E05765" w:rsidRPr="00925C9D">
        <w:t>deelnemer</w:t>
      </w:r>
      <w:r w:rsidR="00022C7A" w:rsidRPr="00925C9D">
        <w:t xml:space="preserve"> zelf</w:t>
      </w:r>
      <w:r w:rsidRPr="00925C9D">
        <w:t xml:space="preserve"> zijn </w:t>
      </w:r>
      <w:r w:rsidR="00925C9D">
        <w:t>geïnitieerd</w:t>
      </w:r>
      <w:r w:rsidRPr="00925C9D">
        <w:t>.</w:t>
      </w:r>
      <w:r w:rsidR="00022C7A" w:rsidRPr="00925C9D">
        <w:t xml:space="preserve"> De maatregel wordt pas door het spel geïmplementeerd als de kosten voor 100% gedekt zijn (door één of meerdere partijen).</w:t>
      </w:r>
    </w:p>
    <w:p w:rsidR="001A7990" w:rsidRPr="00925C9D" w:rsidRDefault="001A7990" w:rsidP="001A7990">
      <w:r w:rsidRPr="00925C9D">
        <w:br w:type="page"/>
      </w:r>
    </w:p>
    <w:p w:rsidR="001A7990" w:rsidRPr="00925C9D" w:rsidRDefault="001A7990" w:rsidP="001A7990">
      <w:pPr>
        <w:pStyle w:val="NoSpacing"/>
        <w:rPr>
          <w:b/>
        </w:rPr>
      </w:pPr>
      <w:r w:rsidRPr="00925C9D">
        <w:rPr>
          <w:b/>
          <w:noProof/>
          <w:lang w:eastAsia="nl-NL"/>
        </w:rPr>
        <w:lastRenderedPageBreak/>
        <w:drawing>
          <wp:anchor distT="0" distB="0" distL="114300" distR="114300" simplePos="0" relativeHeight="251670528" behindDoc="0" locked="0" layoutInCell="1" allowOverlap="1">
            <wp:simplePos x="0" y="0"/>
            <wp:positionH relativeFrom="column">
              <wp:posOffset>320675</wp:posOffset>
            </wp:positionH>
            <wp:positionV relativeFrom="paragraph">
              <wp:posOffset>353695</wp:posOffset>
            </wp:positionV>
            <wp:extent cx="5020945" cy="3796030"/>
            <wp:effectExtent l="19050" t="0" r="8255" b="0"/>
            <wp:wrapTopAndBottom/>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_best_maat.png"/>
                    <pic:cNvPicPr/>
                  </pic:nvPicPr>
                  <pic:blipFill>
                    <a:blip r:embed="rId12" cstate="print"/>
                    <a:stretch>
                      <a:fillRect/>
                    </a:stretch>
                  </pic:blipFill>
                  <pic:spPr>
                    <a:xfrm>
                      <a:off x="0" y="0"/>
                      <a:ext cx="5020945" cy="3796030"/>
                    </a:xfrm>
                    <a:prstGeom prst="rect">
                      <a:avLst/>
                    </a:prstGeom>
                  </pic:spPr>
                </pic:pic>
              </a:graphicData>
            </a:graphic>
          </wp:anchor>
        </w:drawing>
      </w:r>
      <w:r w:rsidRPr="00925C9D">
        <w:rPr>
          <w:b/>
        </w:rPr>
        <w:t>Bestaande maatregelen paneel</w:t>
      </w:r>
    </w:p>
    <w:p w:rsidR="001A7990" w:rsidRPr="00925C9D" w:rsidRDefault="001A7990" w:rsidP="001A7990">
      <w:pPr>
        <w:pStyle w:val="NoSpacing"/>
        <w:rPr>
          <w:b/>
        </w:rPr>
      </w:pPr>
    </w:p>
    <w:p w:rsidR="001A7990" w:rsidRPr="00925C9D" w:rsidRDefault="001A7990" w:rsidP="001A7990">
      <w:pPr>
        <w:pStyle w:val="NoSpacing"/>
        <w:rPr>
          <w:b/>
        </w:rPr>
      </w:pPr>
      <w:r w:rsidRPr="00925C9D">
        <w:rPr>
          <w:b/>
        </w:rPr>
        <w:t>Wat is het doel van dit paneel?</w:t>
      </w:r>
    </w:p>
    <w:p w:rsidR="006D084B" w:rsidRPr="00925C9D" w:rsidRDefault="001A7990" w:rsidP="001A7990">
      <w:pPr>
        <w:pStyle w:val="NoSpacing"/>
      </w:pPr>
      <w:r w:rsidRPr="00925C9D">
        <w:t xml:space="preserve">Met behulp van dit paneel kunnen de deelnemers een bestaande maatregel </w:t>
      </w:r>
      <w:r w:rsidR="006D084B" w:rsidRPr="00925C9D">
        <w:t xml:space="preserve">zien. Als hij of zij eigenaar is van het betreffende plot, kan hij de maatregel ook </w:t>
      </w:r>
      <w:r w:rsidRPr="00925C9D">
        <w:t>slopen of aanpassen.</w:t>
      </w:r>
    </w:p>
    <w:p w:rsidR="006D084B" w:rsidRPr="00925C9D" w:rsidRDefault="006D084B" w:rsidP="001A7990">
      <w:pPr>
        <w:pStyle w:val="NoSpacing"/>
      </w:pPr>
    </w:p>
    <w:p w:rsidR="001A7990" w:rsidRPr="00925C9D" w:rsidRDefault="001A7990" w:rsidP="001A7990">
      <w:pPr>
        <w:pStyle w:val="NoSpacing"/>
      </w:pPr>
      <w:r w:rsidRPr="00925C9D">
        <w:t xml:space="preserve">De </w:t>
      </w:r>
      <w:r w:rsidR="00E05765" w:rsidRPr="00925C9D">
        <w:t>deelnemer</w:t>
      </w:r>
      <w:r w:rsidRPr="00925C9D">
        <w:t xml:space="preserve"> begint met de selectie van een plot</w:t>
      </w:r>
      <w:r w:rsidR="006D084B" w:rsidRPr="00925C9D">
        <w:t xml:space="preserve"> en een bodemlaag (zie eerder)</w:t>
      </w:r>
      <w:r w:rsidRPr="00925C9D">
        <w:t xml:space="preserve">. </w:t>
      </w:r>
      <w:r w:rsidR="006D084B" w:rsidRPr="00925C9D">
        <w:t>Rechtsboven in het scherm</w:t>
      </w:r>
      <w:r w:rsidRPr="00925C9D">
        <w:t xml:space="preserve"> kan de </w:t>
      </w:r>
      <w:r w:rsidR="00E05765" w:rsidRPr="00925C9D">
        <w:t xml:space="preserve">deelnemer </w:t>
      </w:r>
      <w:r w:rsidRPr="00925C9D">
        <w:t xml:space="preserve"> nu een bestaande maatregel </w:t>
      </w:r>
      <w:r w:rsidR="006D084B" w:rsidRPr="00925C9D">
        <w:t>selecteren</w:t>
      </w:r>
      <w:r w:rsidRPr="00925C9D">
        <w:t xml:space="preserve"> door op de knop te klikken die past bij de bestaande maatregel. De </w:t>
      </w:r>
      <w:r w:rsidR="00925C9D" w:rsidRPr="00925C9D">
        <w:t>stakeholder</w:t>
      </w:r>
      <w:r w:rsidRPr="00925C9D">
        <w:t xml:space="preserve"> kan alleen een bestaande maatregel </w:t>
      </w:r>
      <w:r w:rsidR="006D084B" w:rsidRPr="00925C9D">
        <w:t xml:space="preserve">slopen of </w:t>
      </w:r>
      <w:r w:rsidRPr="00925C9D">
        <w:t xml:space="preserve">aanpassen als hij of zij eigenaar </w:t>
      </w:r>
      <w:r w:rsidR="006D084B" w:rsidRPr="00925C9D">
        <w:t xml:space="preserve">van het plot </w:t>
      </w:r>
      <w:r w:rsidRPr="00925C9D">
        <w:t xml:space="preserve">is. De </w:t>
      </w:r>
      <w:r w:rsidR="00E05765" w:rsidRPr="00925C9D">
        <w:t xml:space="preserve">deelnemer </w:t>
      </w:r>
      <w:r w:rsidRPr="00925C9D">
        <w:t xml:space="preserve">kan in het geopende maatregelpaneel de </w:t>
      </w:r>
      <w:r w:rsidR="002C4B32" w:rsidRPr="00925C9D">
        <w:t>gewenste verandering</w:t>
      </w:r>
      <w:r w:rsidRPr="00925C9D">
        <w:t xml:space="preserve"> kiezen. Door op de “OK”-knop te drukken wordt de maatregel aangepast.</w:t>
      </w:r>
    </w:p>
    <w:p w:rsidR="001A7990" w:rsidRPr="00925C9D" w:rsidRDefault="001A7990" w:rsidP="001A7990">
      <w:pPr>
        <w:pStyle w:val="NoSpacing"/>
        <w:rPr>
          <w:b/>
        </w:rPr>
      </w:pPr>
    </w:p>
    <w:p w:rsidR="001A7990" w:rsidRPr="00925C9D" w:rsidRDefault="001A7990" w:rsidP="001A7990">
      <w:pPr>
        <w:pStyle w:val="NoSpacing"/>
        <w:rPr>
          <w:b/>
        </w:rPr>
      </w:pPr>
      <w:r w:rsidRPr="00925C9D">
        <w:rPr>
          <w:b/>
        </w:rPr>
        <w:t xml:space="preserve">Wat kan de </w:t>
      </w:r>
      <w:r w:rsidR="00E05765" w:rsidRPr="00925C9D">
        <w:rPr>
          <w:b/>
        </w:rPr>
        <w:t xml:space="preserve">deelnemer </w:t>
      </w:r>
      <w:r w:rsidRPr="00925C9D">
        <w:rPr>
          <w:b/>
        </w:rPr>
        <w:t xml:space="preserve">hier zien? </w:t>
      </w:r>
    </w:p>
    <w:p w:rsidR="001A7990" w:rsidRPr="00925C9D" w:rsidRDefault="001A7990" w:rsidP="001A7990">
      <w:pPr>
        <w:pStyle w:val="NoSpacing"/>
      </w:pPr>
      <w:r w:rsidRPr="00925C9D">
        <w:t xml:space="preserve">Dit paneel toont de bestaande maatregel op een bodemlaag binnen een plot. Het paneel geeft een beschrijving en een afbeelding van de maatregel. Het paneel laat de opties zien voor de bestaande maatregel en de effecten van de opties op de indicatoren. Ook toont dit paneel de verdeling </w:t>
      </w:r>
      <w:r w:rsidR="00BC359B" w:rsidRPr="00925C9D">
        <w:t xml:space="preserve">van de kosten van de optie </w:t>
      </w:r>
      <w:r w:rsidR="00925C9D">
        <w:t>tussen</w:t>
      </w:r>
      <w:r w:rsidRPr="00925C9D">
        <w:t xml:space="preserve"> de </w:t>
      </w:r>
      <w:r w:rsidR="00925C9D" w:rsidRPr="00925C9D">
        <w:t>stakeholder</w:t>
      </w:r>
      <w:r w:rsidR="00925C9D">
        <w:t>s</w:t>
      </w:r>
      <w:r w:rsidRPr="00925C9D">
        <w:t>.</w:t>
      </w:r>
    </w:p>
    <w:p w:rsidR="00297EDD" w:rsidRPr="00925C9D" w:rsidRDefault="00297EDD" w:rsidP="00297EDD">
      <w:pPr>
        <w:rPr>
          <w:b/>
          <w:sz w:val="18"/>
        </w:rPr>
      </w:pPr>
    </w:p>
    <w:p w:rsidR="001A7990" w:rsidRPr="00925C9D" w:rsidRDefault="001A7990" w:rsidP="00297EDD">
      <w:pPr>
        <w:pStyle w:val="NoSpacing"/>
        <w:rPr>
          <w:b/>
        </w:rPr>
      </w:pPr>
    </w:p>
    <w:p w:rsidR="00297EDD" w:rsidRPr="00925C9D" w:rsidRDefault="00E51EFC" w:rsidP="00297EDD">
      <w:pPr>
        <w:pStyle w:val="NoSpacing"/>
        <w:rPr>
          <w:b/>
        </w:rPr>
      </w:pPr>
      <w:r w:rsidRPr="00925C9D">
        <w:rPr>
          <w:b/>
          <w:noProof/>
          <w:lang w:eastAsia="nl-NL"/>
        </w:rPr>
        <w:lastRenderedPageBreak/>
        <w:drawing>
          <wp:anchor distT="0" distB="0" distL="114300" distR="114300" simplePos="0" relativeHeight="251663360" behindDoc="0" locked="0" layoutInCell="1" allowOverlap="1">
            <wp:simplePos x="0" y="0"/>
            <wp:positionH relativeFrom="column">
              <wp:posOffset>188595</wp:posOffset>
            </wp:positionH>
            <wp:positionV relativeFrom="paragraph">
              <wp:posOffset>346710</wp:posOffset>
            </wp:positionV>
            <wp:extent cx="5401310" cy="3635375"/>
            <wp:effectExtent l="19050" t="0" r="889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_new_list.png"/>
                    <pic:cNvPicPr/>
                  </pic:nvPicPr>
                  <pic:blipFill>
                    <a:blip r:embed="rId13" cstate="print"/>
                    <a:stretch>
                      <a:fillRect/>
                    </a:stretch>
                  </pic:blipFill>
                  <pic:spPr>
                    <a:xfrm>
                      <a:off x="0" y="0"/>
                      <a:ext cx="5401310" cy="3635375"/>
                    </a:xfrm>
                    <a:prstGeom prst="rect">
                      <a:avLst/>
                    </a:prstGeom>
                  </pic:spPr>
                </pic:pic>
              </a:graphicData>
            </a:graphic>
          </wp:anchor>
        </w:drawing>
      </w:r>
      <w:r w:rsidR="004809F1" w:rsidRPr="00925C9D">
        <w:rPr>
          <w:b/>
        </w:rPr>
        <w:t>Het Overzichtspaneel</w:t>
      </w:r>
    </w:p>
    <w:p w:rsidR="00297EDD" w:rsidRPr="00925C9D" w:rsidRDefault="00297EDD" w:rsidP="00297EDD">
      <w:pPr>
        <w:pStyle w:val="NoSpacing"/>
        <w:rPr>
          <w:b/>
        </w:rPr>
      </w:pPr>
    </w:p>
    <w:p w:rsidR="004809F1" w:rsidRPr="00925C9D" w:rsidRDefault="004809F1" w:rsidP="004809F1">
      <w:pPr>
        <w:pStyle w:val="NoSpacing"/>
      </w:pPr>
      <w:r w:rsidRPr="00925C9D">
        <w:t xml:space="preserve">Dit paneel heeft als doel de </w:t>
      </w:r>
      <w:r w:rsidR="00D23023">
        <w:t>deelnemers</w:t>
      </w:r>
      <w:r w:rsidRPr="00925C9D">
        <w:t xml:space="preserve"> een overzicht te geven van alle bestaande en </w:t>
      </w:r>
      <w:r w:rsidR="00C12F85" w:rsidRPr="00925C9D">
        <w:t>nieuwe</w:t>
      </w:r>
      <w:r w:rsidRPr="00925C9D">
        <w:t xml:space="preserve"> maatregelen. Het paneel bevat een lijst van de maatregelen, de effecten </w:t>
      </w:r>
      <w:r w:rsidR="00C12F85" w:rsidRPr="00925C9D">
        <w:t xml:space="preserve">daarvan </w:t>
      </w:r>
      <w:r w:rsidRPr="00925C9D">
        <w:t xml:space="preserve">op de indicatoren en de kostenverdeling per </w:t>
      </w:r>
      <w:r w:rsidR="00E05765" w:rsidRPr="00925C9D">
        <w:t>stak</w:t>
      </w:r>
      <w:r w:rsidR="00925C9D">
        <w:t>e</w:t>
      </w:r>
      <w:r w:rsidR="00E05765" w:rsidRPr="00925C9D">
        <w:t>holder</w:t>
      </w:r>
      <w:r w:rsidRPr="00925C9D">
        <w:t xml:space="preserve">. De </w:t>
      </w:r>
      <w:r w:rsidR="00925C9D">
        <w:t>deelnemer</w:t>
      </w:r>
      <w:r w:rsidR="004749C6" w:rsidRPr="00925C9D">
        <w:t xml:space="preserve"> die de maatregel heeft genomen</w:t>
      </w:r>
      <w:r w:rsidRPr="00925C9D">
        <w:t xml:space="preserve"> wordt aangegeven door een kleureffect in het paneel (het is mogelijk dat de eigenaar van de maatregel niet bijdraagt </w:t>
      </w:r>
      <w:r w:rsidR="00C12F85" w:rsidRPr="00925C9D">
        <w:t>i</w:t>
      </w:r>
      <w:r w:rsidRPr="00925C9D">
        <w:t xml:space="preserve">n de kosten). De lijst is te sorteren op de verschillende kolommen door op de header van de kolom te klikken. Hierdoor kunnen de </w:t>
      </w:r>
      <w:r w:rsidR="00D23023">
        <w:t>deelnemers</w:t>
      </w:r>
      <w:r w:rsidRPr="00925C9D">
        <w:t xml:space="preserve"> snel zoeken naar bijvoorbeeld de best of slechts</w:t>
      </w:r>
      <w:r w:rsidR="00C12F85" w:rsidRPr="00925C9D">
        <w:t>t</w:t>
      </w:r>
      <w:r w:rsidRPr="00925C9D">
        <w:t xml:space="preserve"> scorende maatregel op deze indicator. </w:t>
      </w:r>
    </w:p>
    <w:p w:rsidR="004809F1" w:rsidRPr="00925C9D" w:rsidRDefault="00B5650E" w:rsidP="004809F1">
      <w:r w:rsidRPr="00925C9D">
        <w:rPr>
          <w:noProof/>
          <w:lang w:eastAsia="nl-NL"/>
        </w:rPr>
        <w:drawing>
          <wp:anchor distT="0" distB="0" distL="114300" distR="114300" simplePos="0" relativeHeight="251662336" behindDoc="0" locked="0" layoutInCell="1" allowOverlap="1">
            <wp:simplePos x="0" y="0"/>
            <wp:positionH relativeFrom="column">
              <wp:posOffset>128905</wp:posOffset>
            </wp:positionH>
            <wp:positionV relativeFrom="paragraph">
              <wp:posOffset>257810</wp:posOffset>
            </wp:positionV>
            <wp:extent cx="2361565" cy="2333625"/>
            <wp:effectExtent l="19050" t="0" r="635"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_new_actor.png"/>
                    <pic:cNvPicPr/>
                  </pic:nvPicPr>
                  <pic:blipFill>
                    <a:blip r:embed="rId14" cstate="print"/>
                    <a:srcRect t="4669"/>
                    <a:stretch>
                      <a:fillRect/>
                    </a:stretch>
                  </pic:blipFill>
                  <pic:spPr>
                    <a:xfrm>
                      <a:off x="0" y="0"/>
                      <a:ext cx="2361565" cy="2333625"/>
                    </a:xfrm>
                    <a:prstGeom prst="rect">
                      <a:avLst/>
                    </a:prstGeom>
                  </pic:spPr>
                </pic:pic>
              </a:graphicData>
            </a:graphic>
          </wp:anchor>
        </w:drawing>
      </w:r>
    </w:p>
    <w:p w:rsidR="00C1479D" w:rsidRPr="00925C9D" w:rsidRDefault="004809F1" w:rsidP="004809F1">
      <w:pPr>
        <w:pStyle w:val="NoSpacing"/>
        <w:rPr>
          <w:b/>
        </w:rPr>
      </w:pPr>
      <w:r w:rsidRPr="00925C9D">
        <w:rPr>
          <w:b/>
        </w:rPr>
        <w:t xml:space="preserve">Het </w:t>
      </w:r>
      <w:r w:rsidR="00D23023">
        <w:rPr>
          <w:b/>
        </w:rPr>
        <w:t>Stakeholder</w:t>
      </w:r>
      <w:r w:rsidRPr="00925C9D">
        <w:rPr>
          <w:b/>
        </w:rPr>
        <w:t xml:space="preserve">-informatiepaneel </w:t>
      </w:r>
    </w:p>
    <w:p w:rsidR="00297EDD" w:rsidRPr="00925C9D" w:rsidRDefault="004809F1" w:rsidP="004809F1">
      <w:pPr>
        <w:pStyle w:val="NoSpacing"/>
      </w:pPr>
      <w:r w:rsidRPr="00925C9D">
        <w:t xml:space="preserve">Het </w:t>
      </w:r>
      <w:r w:rsidR="00D23023">
        <w:t>Stakeholder</w:t>
      </w:r>
      <w:r w:rsidRPr="00925C9D">
        <w:t xml:space="preserve">-informatiepaneel geeft de </w:t>
      </w:r>
      <w:r w:rsidR="00E05765" w:rsidRPr="00925C9D">
        <w:t xml:space="preserve">deelnemer </w:t>
      </w:r>
      <w:r w:rsidRPr="00925C9D">
        <w:t xml:space="preserve"> informatie over </w:t>
      </w:r>
      <w:r w:rsidR="00C12F85" w:rsidRPr="00925C9D">
        <w:t xml:space="preserve">de belangen van </w:t>
      </w:r>
      <w:r w:rsidRPr="00925C9D">
        <w:t xml:space="preserve">zijn of haar </w:t>
      </w:r>
      <w:r w:rsidR="00E05765" w:rsidRPr="00925C9D">
        <w:t>stak</w:t>
      </w:r>
      <w:r w:rsidR="00925C9D">
        <w:t>e</w:t>
      </w:r>
      <w:r w:rsidR="00E05765" w:rsidRPr="00925C9D">
        <w:t>holder</w:t>
      </w:r>
      <w:r w:rsidRPr="00925C9D">
        <w:t xml:space="preserve">. Het voorziet in een </w:t>
      </w:r>
      <w:r w:rsidR="00C12F85" w:rsidRPr="00925C9D">
        <w:t xml:space="preserve">beschrijving van de </w:t>
      </w:r>
      <w:r w:rsidR="00E05765" w:rsidRPr="00925C9D">
        <w:t>stak</w:t>
      </w:r>
      <w:r w:rsidR="00925C9D">
        <w:t>e</w:t>
      </w:r>
      <w:r w:rsidR="00E05765" w:rsidRPr="00925C9D">
        <w:t>holder</w:t>
      </w:r>
      <w:r w:rsidRPr="00925C9D">
        <w:t xml:space="preserve">, het doel van de </w:t>
      </w:r>
      <w:r w:rsidR="00E05765" w:rsidRPr="00925C9D">
        <w:t>stak</w:t>
      </w:r>
      <w:r w:rsidR="00925C9D">
        <w:t>e</w:t>
      </w:r>
      <w:r w:rsidR="00E05765" w:rsidRPr="00925C9D">
        <w:t>holder</w:t>
      </w:r>
      <w:r w:rsidRPr="00925C9D">
        <w:t xml:space="preserve"> in het spel, de waarden die de </w:t>
      </w:r>
      <w:r w:rsidR="00E05765" w:rsidRPr="00925C9D">
        <w:t>stak</w:t>
      </w:r>
      <w:r w:rsidR="00925C9D">
        <w:t>e</w:t>
      </w:r>
      <w:r w:rsidR="00E05765" w:rsidRPr="00925C9D">
        <w:t>holder</w:t>
      </w:r>
      <w:r w:rsidRPr="00925C9D">
        <w:t xml:space="preserve"> toekent aan de indicatoren en de berekening van de </w:t>
      </w:r>
      <w:r w:rsidR="00E05765" w:rsidRPr="00925C9D">
        <w:t>stak</w:t>
      </w:r>
      <w:r w:rsidR="00925C9D">
        <w:t>e</w:t>
      </w:r>
      <w:r w:rsidR="00E05765" w:rsidRPr="00925C9D">
        <w:t>holder</w:t>
      </w:r>
      <w:r w:rsidR="00925C9D">
        <w:t>-</w:t>
      </w:r>
      <w:r w:rsidRPr="00925C9D">
        <w:t>score.</w:t>
      </w:r>
    </w:p>
    <w:p w:rsidR="00297EDD" w:rsidRPr="00925C9D" w:rsidRDefault="00297EDD">
      <w:pPr>
        <w:rPr>
          <w:rFonts w:ascii="Verdana" w:hAnsi="Verdana"/>
          <w:sz w:val="18"/>
        </w:rPr>
      </w:pPr>
      <w:r w:rsidRPr="00925C9D">
        <w:br w:type="page"/>
      </w:r>
    </w:p>
    <w:p w:rsidR="008B7368" w:rsidRPr="00925C9D" w:rsidRDefault="00691295" w:rsidP="00F52E21">
      <w:pPr>
        <w:pStyle w:val="Heading1"/>
        <w:rPr>
          <w:rFonts w:eastAsia="Times New Roman"/>
          <w:lang w:eastAsia="nl-NL"/>
        </w:rPr>
      </w:pPr>
      <w:bookmarkStart w:id="8" w:name="_Toc388961202"/>
      <w:r w:rsidRPr="00925C9D">
        <w:rPr>
          <w:rFonts w:eastAsia="Times New Roman"/>
          <w:lang w:eastAsia="nl-NL"/>
        </w:rPr>
        <w:lastRenderedPageBreak/>
        <w:t>4</w:t>
      </w:r>
      <w:r w:rsidR="00F52E21" w:rsidRPr="00925C9D">
        <w:rPr>
          <w:rFonts w:eastAsia="Times New Roman"/>
          <w:lang w:eastAsia="nl-NL"/>
        </w:rPr>
        <w:t xml:space="preserve"> </w:t>
      </w:r>
      <w:r w:rsidR="00C57832" w:rsidRPr="00925C9D">
        <w:rPr>
          <w:rFonts w:eastAsia="Times New Roman"/>
          <w:lang w:eastAsia="nl-NL"/>
        </w:rPr>
        <w:t>Proces</w:t>
      </w:r>
      <w:r w:rsidR="00E50DF8" w:rsidRPr="00925C9D">
        <w:rPr>
          <w:rFonts w:eastAsia="Times New Roman"/>
          <w:lang w:eastAsia="nl-NL"/>
        </w:rPr>
        <w:t xml:space="preserve">informatie </w:t>
      </w:r>
      <w:r w:rsidR="008B7368" w:rsidRPr="00925C9D">
        <w:rPr>
          <w:rFonts w:eastAsia="Times New Roman"/>
          <w:lang w:eastAsia="nl-NL"/>
        </w:rPr>
        <w:t>voor de faci</w:t>
      </w:r>
      <w:r w:rsidR="002A706E" w:rsidRPr="00925C9D">
        <w:rPr>
          <w:rFonts w:eastAsia="Times New Roman"/>
          <w:lang w:eastAsia="nl-NL"/>
        </w:rPr>
        <w:t>li</w:t>
      </w:r>
      <w:r w:rsidR="008B7368" w:rsidRPr="00925C9D">
        <w:rPr>
          <w:rFonts w:eastAsia="Times New Roman"/>
          <w:lang w:eastAsia="nl-NL"/>
        </w:rPr>
        <w:t>tator</w:t>
      </w:r>
      <w:bookmarkEnd w:id="8"/>
    </w:p>
    <w:p w:rsidR="00F52E21" w:rsidRPr="00925C9D" w:rsidRDefault="00691295" w:rsidP="00F52E21">
      <w:pPr>
        <w:pStyle w:val="Heading3"/>
      </w:pPr>
      <w:bookmarkStart w:id="9" w:name="_Toc388961203"/>
      <w:r w:rsidRPr="00925C9D">
        <w:t>4</w:t>
      </w:r>
      <w:r w:rsidR="00F52E21" w:rsidRPr="00925C9D">
        <w:t>.1 Algemeen</w:t>
      </w:r>
      <w:bookmarkEnd w:id="9"/>
    </w:p>
    <w:p w:rsidR="009543A4" w:rsidRPr="00925C9D" w:rsidRDefault="009543A4" w:rsidP="00E33616">
      <w:pPr>
        <w:pStyle w:val="NoSpacing"/>
        <w:rPr>
          <w:lang w:eastAsia="nl-NL"/>
        </w:rPr>
      </w:pPr>
      <w:r w:rsidRPr="00925C9D">
        <w:rPr>
          <w:lang w:eastAsia="nl-NL"/>
        </w:rPr>
        <w:t xml:space="preserve">Tijdens de eerste ronde is het mogelijk dat sommige </w:t>
      </w:r>
      <w:r w:rsidR="00D23023">
        <w:rPr>
          <w:lang w:eastAsia="nl-NL"/>
        </w:rPr>
        <w:t>deelnemers</w:t>
      </w:r>
      <w:r w:rsidRPr="00925C9D">
        <w:rPr>
          <w:lang w:eastAsia="nl-NL"/>
        </w:rPr>
        <w:t xml:space="preserve"> </w:t>
      </w:r>
      <w:r w:rsidR="00E9066A" w:rsidRPr="00925C9D">
        <w:rPr>
          <w:lang w:eastAsia="nl-NL"/>
        </w:rPr>
        <w:t>het lastig vinden om te bepalen hoe ze hun doelen kunnen bereiken</w:t>
      </w:r>
      <w:r w:rsidRPr="00925C9D">
        <w:rPr>
          <w:lang w:eastAsia="nl-NL"/>
        </w:rPr>
        <w:t xml:space="preserve">. Dit is niet erg. </w:t>
      </w:r>
      <w:r w:rsidR="008706B9" w:rsidRPr="00925C9D">
        <w:rPr>
          <w:lang w:eastAsia="nl-NL"/>
        </w:rPr>
        <w:t xml:space="preserve">Beantwoord hun vragen (zonder </w:t>
      </w:r>
      <w:r w:rsidR="00E9066A" w:rsidRPr="00925C9D">
        <w:rPr>
          <w:lang w:eastAsia="nl-NL"/>
        </w:rPr>
        <w:t>directe oplossingen weg te geven</w:t>
      </w:r>
      <w:r w:rsidRPr="00925C9D">
        <w:rPr>
          <w:lang w:eastAsia="nl-NL"/>
        </w:rPr>
        <w:t xml:space="preserve">) en </w:t>
      </w:r>
      <w:r w:rsidR="00A66C56" w:rsidRPr="00925C9D">
        <w:rPr>
          <w:lang w:eastAsia="nl-NL"/>
        </w:rPr>
        <w:t xml:space="preserve">motiveer </w:t>
      </w:r>
      <w:r w:rsidR="00D15DCC" w:rsidRPr="00925C9D">
        <w:rPr>
          <w:lang w:eastAsia="nl-NL"/>
        </w:rPr>
        <w:t>hen</w:t>
      </w:r>
      <w:r w:rsidR="008706B9" w:rsidRPr="00925C9D">
        <w:rPr>
          <w:lang w:eastAsia="nl-NL"/>
        </w:rPr>
        <w:t xml:space="preserve"> om</w:t>
      </w:r>
      <w:r w:rsidR="00E9066A" w:rsidRPr="00925C9D">
        <w:rPr>
          <w:lang w:eastAsia="nl-NL"/>
        </w:rPr>
        <w:t xml:space="preserve"> iets te proberen om te zien hoe het spel en de andere </w:t>
      </w:r>
      <w:r w:rsidR="00E05765" w:rsidRPr="00925C9D">
        <w:rPr>
          <w:lang w:eastAsia="nl-NL"/>
        </w:rPr>
        <w:t>stak</w:t>
      </w:r>
      <w:r w:rsidR="00925C9D">
        <w:rPr>
          <w:lang w:eastAsia="nl-NL"/>
        </w:rPr>
        <w:t>e</w:t>
      </w:r>
      <w:r w:rsidR="00E05765" w:rsidRPr="00925C9D">
        <w:rPr>
          <w:lang w:eastAsia="nl-NL"/>
        </w:rPr>
        <w:t>holder</w:t>
      </w:r>
      <w:r w:rsidR="00925C9D">
        <w:rPr>
          <w:lang w:eastAsia="nl-NL"/>
        </w:rPr>
        <w:t>s</w:t>
      </w:r>
      <w:r w:rsidR="00E9066A" w:rsidRPr="00925C9D">
        <w:rPr>
          <w:lang w:eastAsia="nl-NL"/>
        </w:rPr>
        <w:t xml:space="preserve"> zullen reageren.</w:t>
      </w:r>
      <w:r w:rsidR="00A66C56" w:rsidRPr="00925C9D">
        <w:rPr>
          <w:lang w:eastAsia="nl-NL"/>
        </w:rPr>
        <w:t xml:space="preserve"> </w:t>
      </w:r>
      <w:r w:rsidR="00D15DCC" w:rsidRPr="00925C9D">
        <w:rPr>
          <w:lang w:eastAsia="nl-NL"/>
        </w:rPr>
        <w:t xml:space="preserve">Hierbij kan het helpen om te noemen dat alle maatregelen door henzelf ook weer ongedaan gemaakt kunnen worden. </w:t>
      </w:r>
      <w:r w:rsidR="00A66C56" w:rsidRPr="00925C9D">
        <w:rPr>
          <w:lang w:eastAsia="nl-NL"/>
        </w:rPr>
        <w:t>N</w:t>
      </w:r>
      <w:r w:rsidRPr="00925C9D">
        <w:rPr>
          <w:lang w:eastAsia="nl-NL"/>
        </w:rPr>
        <w:t xml:space="preserve">a </w:t>
      </w:r>
      <w:r w:rsidR="00E9066A" w:rsidRPr="00925C9D">
        <w:rPr>
          <w:lang w:eastAsia="nl-NL"/>
        </w:rPr>
        <w:t>de eerste ronde zullen</w:t>
      </w:r>
      <w:r w:rsidRPr="00925C9D">
        <w:rPr>
          <w:lang w:eastAsia="nl-NL"/>
        </w:rPr>
        <w:t xml:space="preserve"> </w:t>
      </w:r>
      <w:r w:rsidR="00D15DCC" w:rsidRPr="00925C9D">
        <w:rPr>
          <w:lang w:eastAsia="nl-NL"/>
        </w:rPr>
        <w:t xml:space="preserve">de </w:t>
      </w:r>
      <w:r w:rsidR="00D23023">
        <w:rPr>
          <w:lang w:eastAsia="nl-NL"/>
        </w:rPr>
        <w:t>deelnemers</w:t>
      </w:r>
      <w:r w:rsidRPr="00925C9D">
        <w:rPr>
          <w:lang w:eastAsia="nl-NL"/>
        </w:rPr>
        <w:t xml:space="preserve"> </w:t>
      </w:r>
      <w:r w:rsidR="008706B9" w:rsidRPr="00925C9D">
        <w:rPr>
          <w:lang w:eastAsia="nl-NL"/>
        </w:rPr>
        <w:t xml:space="preserve">meestal </w:t>
      </w:r>
      <w:r w:rsidRPr="00925C9D">
        <w:rPr>
          <w:lang w:eastAsia="nl-NL"/>
        </w:rPr>
        <w:t>het con</w:t>
      </w:r>
      <w:r w:rsidR="00A66C56" w:rsidRPr="00925C9D">
        <w:rPr>
          <w:lang w:eastAsia="nl-NL"/>
        </w:rPr>
        <w:t>c</w:t>
      </w:r>
      <w:r w:rsidRPr="00925C9D">
        <w:rPr>
          <w:lang w:eastAsia="nl-NL"/>
        </w:rPr>
        <w:t xml:space="preserve">ept van het spel </w:t>
      </w:r>
      <w:r w:rsidR="00A66C56" w:rsidRPr="00925C9D">
        <w:rPr>
          <w:lang w:eastAsia="nl-NL"/>
        </w:rPr>
        <w:t>door</w:t>
      </w:r>
      <w:r w:rsidR="00D15DCC" w:rsidRPr="00925C9D">
        <w:rPr>
          <w:lang w:eastAsia="nl-NL"/>
        </w:rPr>
        <w:t xml:space="preserve"> </w:t>
      </w:r>
      <w:r w:rsidR="008706B9" w:rsidRPr="00925C9D">
        <w:rPr>
          <w:lang w:eastAsia="nl-NL"/>
        </w:rPr>
        <w:t>krijgen</w:t>
      </w:r>
      <w:r w:rsidRPr="00925C9D">
        <w:rPr>
          <w:lang w:eastAsia="nl-NL"/>
        </w:rPr>
        <w:t xml:space="preserve"> en in het spel komen.</w:t>
      </w:r>
    </w:p>
    <w:p w:rsidR="009543A4" w:rsidRPr="00925C9D" w:rsidRDefault="009543A4" w:rsidP="00E33616">
      <w:pPr>
        <w:pStyle w:val="NoSpacing"/>
        <w:rPr>
          <w:lang w:eastAsia="nl-NL"/>
        </w:rPr>
      </w:pPr>
    </w:p>
    <w:p w:rsidR="009543A4" w:rsidRPr="00925C9D" w:rsidRDefault="009543A4" w:rsidP="00E33616">
      <w:pPr>
        <w:pStyle w:val="NoSpacing"/>
        <w:rPr>
          <w:lang w:eastAsia="nl-NL"/>
        </w:rPr>
      </w:pPr>
      <w:r w:rsidRPr="00925C9D">
        <w:rPr>
          <w:lang w:eastAsia="nl-NL"/>
        </w:rPr>
        <w:t xml:space="preserve">De </w:t>
      </w:r>
      <w:r w:rsidR="00D23023">
        <w:rPr>
          <w:lang w:eastAsia="nl-NL"/>
        </w:rPr>
        <w:t>deelnemers</w:t>
      </w:r>
      <w:r w:rsidRPr="00925C9D">
        <w:rPr>
          <w:lang w:eastAsia="nl-NL"/>
        </w:rPr>
        <w:t xml:space="preserve"> </w:t>
      </w:r>
      <w:r w:rsidR="008706B9" w:rsidRPr="00925C9D">
        <w:rPr>
          <w:lang w:eastAsia="nl-NL"/>
        </w:rPr>
        <w:t>kunnen</w:t>
      </w:r>
      <w:r w:rsidRPr="00925C9D">
        <w:rPr>
          <w:lang w:eastAsia="nl-NL"/>
        </w:rPr>
        <w:t xml:space="preserve"> vragen hoe ze met elkaar moeten </w:t>
      </w:r>
      <w:r w:rsidR="008706B9" w:rsidRPr="00925C9D">
        <w:rPr>
          <w:lang w:eastAsia="nl-NL"/>
        </w:rPr>
        <w:t>communiceren</w:t>
      </w:r>
      <w:r w:rsidRPr="00925C9D">
        <w:rPr>
          <w:lang w:eastAsia="nl-NL"/>
        </w:rPr>
        <w:t xml:space="preserve">. </w:t>
      </w:r>
      <w:r w:rsidR="00A66C56" w:rsidRPr="00925C9D">
        <w:rPr>
          <w:lang w:eastAsia="nl-NL"/>
        </w:rPr>
        <w:t>De a</w:t>
      </w:r>
      <w:r w:rsidRPr="00925C9D">
        <w:rPr>
          <w:lang w:eastAsia="nl-NL"/>
        </w:rPr>
        <w:t xml:space="preserve">ndere partijen zitten </w:t>
      </w:r>
      <w:r w:rsidR="00E33616" w:rsidRPr="00925C9D">
        <w:rPr>
          <w:lang w:eastAsia="nl-NL"/>
        </w:rPr>
        <w:t xml:space="preserve">ook in de zaal en ze kunnen </w:t>
      </w:r>
      <w:r w:rsidR="00D15DCC" w:rsidRPr="00925C9D">
        <w:rPr>
          <w:lang w:eastAsia="nl-NL"/>
        </w:rPr>
        <w:t xml:space="preserve">en mogen dus </w:t>
      </w:r>
      <w:r w:rsidR="00E33616" w:rsidRPr="00925C9D">
        <w:rPr>
          <w:lang w:eastAsia="nl-NL"/>
        </w:rPr>
        <w:t xml:space="preserve">gewoon met elkaar praten. De </w:t>
      </w:r>
      <w:r w:rsidR="00D23023">
        <w:rPr>
          <w:lang w:eastAsia="nl-NL"/>
        </w:rPr>
        <w:t>deelnemers</w:t>
      </w:r>
      <w:r w:rsidR="00E33616" w:rsidRPr="00925C9D">
        <w:rPr>
          <w:lang w:eastAsia="nl-NL"/>
        </w:rPr>
        <w:t xml:space="preserve"> zijn vrij </w:t>
      </w:r>
      <w:r w:rsidR="00D15DCC" w:rsidRPr="00925C9D">
        <w:rPr>
          <w:lang w:eastAsia="nl-NL"/>
        </w:rPr>
        <w:t xml:space="preserve">om </w:t>
      </w:r>
      <w:r w:rsidR="00E33616" w:rsidRPr="00925C9D">
        <w:rPr>
          <w:lang w:eastAsia="nl-NL"/>
        </w:rPr>
        <w:t xml:space="preserve">bilateraal of </w:t>
      </w:r>
      <w:r w:rsidR="00D15DCC" w:rsidRPr="00925C9D">
        <w:rPr>
          <w:lang w:eastAsia="nl-NL"/>
        </w:rPr>
        <w:t xml:space="preserve">met alle </w:t>
      </w:r>
      <w:r w:rsidR="00D23023">
        <w:rPr>
          <w:lang w:eastAsia="nl-NL"/>
        </w:rPr>
        <w:t>deelnemers</w:t>
      </w:r>
      <w:r w:rsidR="00D15DCC" w:rsidRPr="00925C9D">
        <w:rPr>
          <w:lang w:eastAsia="nl-NL"/>
        </w:rPr>
        <w:t xml:space="preserve"> tegelijk</w:t>
      </w:r>
      <w:r w:rsidR="00E33616" w:rsidRPr="00925C9D">
        <w:rPr>
          <w:lang w:eastAsia="nl-NL"/>
        </w:rPr>
        <w:t xml:space="preserve"> te overleggen. Deze </w:t>
      </w:r>
      <w:r w:rsidR="008706B9" w:rsidRPr="00925C9D">
        <w:rPr>
          <w:lang w:eastAsia="nl-NL"/>
        </w:rPr>
        <w:t>communicatielijnen</w:t>
      </w:r>
      <w:r w:rsidR="00E33616" w:rsidRPr="00925C9D">
        <w:rPr>
          <w:lang w:eastAsia="nl-NL"/>
        </w:rPr>
        <w:t xml:space="preserve"> zullen meestal vanzelf </w:t>
      </w:r>
      <w:r w:rsidR="008706B9" w:rsidRPr="00925C9D">
        <w:rPr>
          <w:lang w:eastAsia="nl-NL"/>
        </w:rPr>
        <w:t>ontstaan</w:t>
      </w:r>
      <w:r w:rsidR="00E33616" w:rsidRPr="00925C9D">
        <w:rPr>
          <w:lang w:eastAsia="nl-NL"/>
        </w:rPr>
        <w:t xml:space="preserve">. De </w:t>
      </w:r>
      <w:r w:rsidR="00D23023">
        <w:rPr>
          <w:lang w:eastAsia="nl-NL"/>
        </w:rPr>
        <w:t>deelnemers</w:t>
      </w:r>
      <w:r w:rsidR="00E33616" w:rsidRPr="00925C9D">
        <w:rPr>
          <w:lang w:eastAsia="nl-NL"/>
        </w:rPr>
        <w:t xml:space="preserve"> zijn vrij </w:t>
      </w:r>
      <w:r w:rsidR="00D15DCC" w:rsidRPr="00925C9D">
        <w:rPr>
          <w:lang w:eastAsia="nl-NL"/>
        </w:rPr>
        <w:t xml:space="preserve">om </w:t>
      </w:r>
      <w:r w:rsidR="00E33616" w:rsidRPr="00925C9D">
        <w:rPr>
          <w:lang w:eastAsia="nl-NL"/>
        </w:rPr>
        <w:t xml:space="preserve">taken te verdelen binnen hun </w:t>
      </w:r>
      <w:r w:rsidR="00E05765" w:rsidRPr="00925C9D">
        <w:rPr>
          <w:lang w:eastAsia="nl-NL"/>
        </w:rPr>
        <w:t>stak</w:t>
      </w:r>
      <w:r w:rsidR="00925C9D">
        <w:rPr>
          <w:lang w:eastAsia="nl-NL"/>
        </w:rPr>
        <w:t>e</w:t>
      </w:r>
      <w:r w:rsidR="00E05765" w:rsidRPr="00925C9D">
        <w:rPr>
          <w:lang w:eastAsia="nl-NL"/>
        </w:rPr>
        <w:t>holder</w:t>
      </w:r>
      <w:r w:rsidR="00E33616" w:rsidRPr="00925C9D">
        <w:rPr>
          <w:lang w:eastAsia="nl-NL"/>
        </w:rPr>
        <w:t>, bijv</w:t>
      </w:r>
      <w:r w:rsidR="00A66C56" w:rsidRPr="00925C9D">
        <w:rPr>
          <w:lang w:eastAsia="nl-NL"/>
        </w:rPr>
        <w:t>o</w:t>
      </w:r>
      <w:r w:rsidR="00E33616" w:rsidRPr="00925C9D">
        <w:rPr>
          <w:lang w:eastAsia="nl-NL"/>
        </w:rPr>
        <w:t>orbeeld één persoon achter de knoppen en één persoon om te overleggen met andere partijen.</w:t>
      </w:r>
    </w:p>
    <w:p w:rsidR="00E33616" w:rsidRPr="00925C9D" w:rsidRDefault="00E33616" w:rsidP="00E33616">
      <w:pPr>
        <w:pStyle w:val="NoSpacing"/>
        <w:rPr>
          <w:lang w:eastAsia="nl-NL"/>
        </w:rPr>
      </w:pPr>
    </w:p>
    <w:p w:rsidR="00E33616" w:rsidRPr="00925C9D" w:rsidRDefault="00E33616" w:rsidP="00E33616">
      <w:pPr>
        <w:pStyle w:val="NoSpacing"/>
        <w:rPr>
          <w:lang w:eastAsia="nl-NL"/>
        </w:rPr>
      </w:pPr>
      <w:r w:rsidRPr="00925C9D">
        <w:rPr>
          <w:lang w:eastAsia="nl-NL"/>
        </w:rPr>
        <w:t xml:space="preserve">De </w:t>
      </w:r>
      <w:r w:rsidR="00D23023">
        <w:rPr>
          <w:lang w:eastAsia="nl-NL"/>
        </w:rPr>
        <w:t>deelnemers</w:t>
      </w:r>
      <w:r w:rsidRPr="00925C9D">
        <w:rPr>
          <w:lang w:eastAsia="nl-NL"/>
        </w:rPr>
        <w:t xml:space="preserve"> zullen meestal vanzelf </w:t>
      </w:r>
      <w:r w:rsidR="00A66C56" w:rsidRPr="00925C9D">
        <w:rPr>
          <w:lang w:eastAsia="nl-NL"/>
        </w:rPr>
        <w:t>door</w:t>
      </w:r>
      <w:r w:rsidR="00D15DCC" w:rsidRPr="00925C9D">
        <w:rPr>
          <w:lang w:eastAsia="nl-NL"/>
        </w:rPr>
        <w:t xml:space="preserve"> </w:t>
      </w:r>
      <w:r w:rsidR="00A66C56" w:rsidRPr="00925C9D">
        <w:rPr>
          <w:lang w:eastAsia="nl-NL"/>
        </w:rPr>
        <w:t>hebben</w:t>
      </w:r>
      <w:r w:rsidRPr="00925C9D">
        <w:rPr>
          <w:lang w:eastAsia="nl-NL"/>
        </w:rPr>
        <w:t xml:space="preserve"> dat ze de</w:t>
      </w:r>
      <w:r w:rsidR="008E2291" w:rsidRPr="00925C9D">
        <w:rPr>
          <w:lang w:eastAsia="nl-NL"/>
        </w:rPr>
        <w:t xml:space="preserve"> andere par</w:t>
      </w:r>
      <w:r w:rsidR="00F963EB" w:rsidRPr="00925C9D">
        <w:rPr>
          <w:lang w:eastAsia="nl-NL"/>
        </w:rPr>
        <w:t>t</w:t>
      </w:r>
      <w:r w:rsidR="008E2291" w:rsidRPr="00925C9D">
        <w:rPr>
          <w:lang w:eastAsia="nl-NL"/>
        </w:rPr>
        <w:t xml:space="preserve">ijen nodig hebben om </w:t>
      </w:r>
      <w:r w:rsidR="00F963EB" w:rsidRPr="00925C9D">
        <w:rPr>
          <w:lang w:eastAsia="nl-NL"/>
        </w:rPr>
        <w:t>goed</w:t>
      </w:r>
      <w:r w:rsidRPr="00925C9D">
        <w:rPr>
          <w:lang w:eastAsia="nl-NL"/>
        </w:rPr>
        <w:t xml:space="preserve"> te scoren. Ze kunnen zelf kiezen hoe </w:t>
      </w:r>
      <w:r w:rsidR="00427E6B" w:rsidRPr="00925C9D">
        <w:rPr>
          <w:lang w:eastAsia="nl-NL"/>
        </w:rPr>
        <w:t>agressief ze</w:t>
      </w:r>
      <w:r w:rsidRPr="00925C9D">
        <w:rPr>
          <w:lang w:eastAsia="nl-NL"/>
        </w:rPr>
        <w:t xml:space="preserve"> spelen</w:t>
      </w:r>
      <w:r w:rsidR="00D15DCC" w:rsidRPr="00925C9D">
        <w:rPr>
          <w:lang w:eastAsia="nl-NL"/>
        </w:rPr>
        <w:t>;</w:t>
      </w:r>
      <w:r w:rsidRPr="00925C9D">
        <w:rPr>
          <w:lang w:eastAsia="nl-NL"/>
        </w:rPr>
        <w:t xml:space="preserve"> meestal is het een kwestie van geven en nemen</w:t>
      </w:r>
      <w:r w:rsidR="00D15DCC" w:rsidRPr="00925C9D">
        <w:rPr>
          <w:lang w:eastAsia="nl-NL"/>
        </w:rPr>
        <w:t xml:space="preserve"> en</w:t>
      </w:r>
      <w:r w:rsidRPr="00925C9D">
        <w:rPr>
          <w:lang w:eastAsia="nl-NL"/>
        </w:rPr>
        <w:t xml:space="preserve"> </w:t>
      </w:r>
      <w:r w:rsidR="00427E6B" w:rsidRPr="00925C9D">
        <w:rPr>
          <w:lang w:eastAsia="nl-NL"/>
        </w:rPr>
        <w:t>levert</w:t>
      </w:r>
      <w:r w:rsidRPr="00925C9D">
        <w:rPr>
          <w:lang w:eastAsia="nl-NL"/>
        </w:rPr>
        <w:t xml:space="preserve"> een </w:t>
      </w:r>
      <w:r w:rsidR="00427E6B" w:rsidRPr="00925C9D">
        <w:rPr>
          <w:lang w:eastAsia="nl-NL"/>
        </w:rPr>
        <w:t>gezamenlijke</w:t>
      </w:r>
      <w:r w:rsidRPr="00925C9D">
        <w:rPr>
          <w:lang w:eastAsia="nl-NL"/>
        </w:rPr>
        <w:t xml:space="preserve"> </w:t>
      </w:r>
      <w:r w:rsidR="00427E6B" w:rsidRPr="00925C9D">
        <w:rPr>
          <w:lang w:eastAsia="nl-NL"/>
        </w:rPr>
        <w:t>visie</w:t>
      </w:r>
      <w:r w:rsidRPr="00925C9D">
        <w:rPr>
          <w:lang w:eastAsia="nl-NL"/>
        </w:rPr>
        <w:t xml:space="preserve"> de hoogste score voor alle partijen op.</w:t>
      </w:r>
      <w:r w:rsidR="00EF5057" w:rsidRPr="00925C9D">
        <w:rPr>
          <w:lang w:eastAsia="nl-NL"/>
        </w:rPr>
        <w:t xml:space="preserve"> Na elke ronde </w:t>
      </w:r>
      <w:r w:rsidR="00427E6B" w:rsidRPr="00925C9D">
        <w:rPr>
          <w:lang w:eastAsia="nl-NL"/>
        </w:rPr>
        <w:t>kunt u als facilita</w:t>
      </w:r>
      <w:r w:rsidR="00D15DCC" w:rsidRPr="00925C9D">
        <w:rPr>
          <w:lang w:eastAsia="nl-NL"/>
        </w:rPr>
        <w:t>to</w:t>
      </w:r>
      <w:r w:rsidR="00427E6B" w:rsidRPr="00925C9D">
        <w:rPr>
          <w:lang w:eastAsia="nl-NL"/>
        </w:rPr>
        <w:t xml:space="preserve">r vragen </w:t>
      </w:r>
      <w:r w:rsidR="00F963EB" w:rsidRPr="00925C9D">
        <w:rPr>
          <w:lang w:eastAsia="nl-NL"/>
        </w:rPr>
        <w:t>of</w:t>
      </w:r>
      <w:r w:rsidR="00EF5057" w:rsidRPr="00925C9D">
        <w:rPr>
          <w:lang w:eastAsia="nl-NL"/>
        </w:rPr>
        <w:t xml:space="preserve"> één van de </w:t>
      </w:r>
      <w:r w:rsidR="00D23023">
        <w:rPr>
          <w:lang w:eastAsia="nl-NL"/>
        </w:rPr>
        <w:t>deelnemers</w:t>
      </w:r>
      <w:r w:rsidR="00EF5057" w:rsidRPr="00925C9D">
        <w:rPr>
          <w:lang w:eastAsia="nl-NL"/>
        </w:rPr>
        <w:t xml:space="preserve"> per </w:t>
      </w:r>
      <w:r w:rsidR="00E05765" w:rsidRPr="00925C9D">
        <w:rPr>
          <w:lang w:eastAsia="nl-NL"/>
        </w:rPr>
        <w:t>stak</w:t>
      </w:r>
      <w:r w:rsidR="00925C9D">
        <w:rPr>
          <w:lang w:eastAsia="nl-NL"/>
        </w:rPr>
        <w:t>e</w:t>
      </w:r>
      <w:r w:rsidR="00E05765" w:rsidRPr="00925C9D">
        <w:rPr>
          <w:lang w:eastAsia="nl-NL"/>
        </w:rPr>
        <w:t>holder</w:t>
      </w:r>
      <w:r w:rsidR="00EF5057" w:rsidRPr="00925C9D">
        <w:rPr>
          <w:lang w:eastAsia="nl-NL"/>
        </w:rPr>
        <w:t xml:space="preserve"> </w:t>
      </w:r>
      <w:r w:rsidR="00F963EB" w:rsidRPr="00925C9D">
        <w:rPr>
          <w:lang w:eastAsia="nl-NL"/>
        </w:rPr>
        <w:t xml:space="preserve">wil </w:t>
      </w:r>
      <w:r w:rsidR="00EF5057" w:rsidRPr="00925C9D">
        <w:rPr>
          <w:lang w:eastAsia="nl-NL"/>
        </w:rPr>
        <w:t>vertellen wat de plannen van de</w:t>
      </w:r>
      <w:r w:rsidR="008E2291" w:rsidRPr="00925C9D">
        <w:rPr>
          <w:lang w:eastAsia="nl-NL"/>
        </w:rPr>
        <w:t>ze</w:t>
      </w:r>
      <w:r w:rsidR="00EF5057" w:rsidRPr="00925C9D">
        <w:rPr>
          <w:lang w:eastAsia="nl-NL"/>
        </w:rPr>
        <w:t xml:space="preserve"> </w:t>
      </w:r>
      <w:r w:rsidR="00E05765" w:rsidRPr="00925C9D">
        <w:rPr>
          <w:lang w:eastAsia="nl-NL"/>
        </w:rPr>
        <w:t>stak</w:t>
      </w:r>
      <w:r w:rsidR="00925C9D">
        <w:rPr>
          <w:lang w:eastAsia="nl-NL"/>
        </w:rPr>
        <w:t>e</w:t>
      </w:r>
      <w:r w:rsidR="00E05765" w:rsidRPr="00925C9D">
        <w:rPr>
          <w:lang w:eastAsia="nl-NL"/>
        </w:rPr>
        <w:t>holder</w:t>
      </w:r>
      <w:r w:rsidR="00EF5057" w:rsidRPr="00925C9D">
        <w:rPr>
          <w:lang w:eastAsia="nl-NL"/>
        </w:rPr>
        <w:t xml:space="preserve"> zijn en waar ze tegenaan lopen.</w:t>
      </w:r>
      <w:r w:rsidR="00727AA9" w:rsidRPr="00925C9D">
        <w:rPr>
          <w:lang w:eastAsia="nl-NL"/>
        </w:rPr>
        <w:t xml:space="preserve"> Ook is het dan mogelijk de </w:t>
      </w:r>
      <w:r w:rsidR="00E05765" w:rsidRPr="00925C9D">
        <w:rPr>
          <w:lang w:eastAsia="nl-NL"/>
        </w:rPr>
        <w:t>stak</w:t>
      </w:r>
      <w:r w:rsidR="00925C9D">
        <w:rPr>
          <w:lang w:eastAsia="nl-NL"/>
        </w:rPr>
        <w:t>e</w:t>
      </w:r>
      <w:r w:rsidR="00E05765" w:rsidRPr="00925C9D">
        <w:rPr>
          <w:lang w:eastAsia="nl-NL"/>
        </w:rPr>
        <w:t>holder</w:t>
      </w:r>
      <w:r w:rsidR="00925C9D">
        <w:rPr>
          <w:lang w:eastAsia="nl-NL"/>
        </w:rPr>
        <w:t>-</w:t>
      </w:r>
      <w:r w:rsidR="00727AA9" w:rsidRPr="00925C9D">
        <w:rPr>
          <w:lang w:eastAsia="nl-NL"/>
        </w:rPr>
        <w:t>score te vragen waardo</w:t>
      </w:r>
      <w:r w:rsidR="00A228F5" w:rsidRPr="00925C9D">
        <w:rPr>
          <w:lang w:eastAsia="nl-NL"/>
        </w:rPr>
        <w:t xml:space="preserve">or de </w:t>
      </w:r>
      <w:r w:rsidR="00D23023">
        <w:rPr>
          <w:lang w:eastAsia="nl-NL"/>
        </w:rPr>
        <w:t>deelnemers</w:t>
      </w:r>
      <w:r w:rsidR="00A228F5" w:rsidRPr="00925C9D">
        <w:rPr>
          <w:lang w:eastAsia="nl-NL"/>
        </w:rPr>
        <w:t xml:space="preserve"> van elkaar weten hoe z</w:t>
      </w:r>
      <w:r w:rsidR="002F63FC" w:rsidRPr="00925C9D">
        <w:rPr>
          <w:lang w:eastAsia="nl-NL"/>
        </w:rPr>
        <w:t>ij</w:t>
      </w:r>
      <w:r w:rsidR="00A228F5" w:rsidRPr="00925C9D">
        <w:rPr>
          <w:lang w:eastAsia="nl-NL"/>
        </w:rPr>
        <w:t xml:space="preserve"> ten opzichte van elkaar </w:t>
      </w:r>
      <w:r w:rsidR="00F963EB" w:rsidRPr="00925C9D">
        <w:rPr>
          <w:lang w:eastAsia="nl-NL"/>
        </w:rPr>
        <w:t>scoren</w:t>
      </w:r>
      <w:r w:rsidR="008B44F5" w:rsidRPr="00925C9D">
        <w:rPr>
          <w:lang w:eastAsia="nl-NL"/>
        </w:rPr>
        <w:t xml:space="preserve"> (zie de volgende pagina voor meer informatie over haalbare scores)</w:t>
      </w:r>
      <w:r w:rsidR="00A228F5" w:rsidRPr="00925C9D">
        <w:rPr>
          <w:lang w:eastAsia="nl-NL"/>
        </w:rPr>
        <w:t>.</w:t>
      </w:r>
    </w:p>
    <w:p w:rsidR="00E33616" w:rsidRPr="00925C9D" w:rsidRDefault="00E33616" w:rsidP="00E33616">
      <w:pPr>
        <w:pStyle w:val="NoSpacing"/>
        <w:rPr>
          <w:lang w:eastAsia="nl-NL"/>
        </w:rPr>
      </w:pPr>
    </w:p>
    <w:p w:rsidR="009543A4" w:rsidRPr="00925C9D" w:rsidRDefault="00427E6B" w:rsidP="00E33616">
      <w:pPr>
        <w:pStyle w:val="NoSpacing"/>
        <w:rPr>
          <w:lang w:eastAsia="nl-NL"/>
        </w:rPr>
      </w:pPr>
      <w:r w:rsidRPr="00925C9D">
        <w:rPr>
          <w:lang w:eastAsia="nl-NL"/>
        </w:rPr>
        <w:t>Allerlei</w:t>
      </w:r>
      <w:r w:rsidR="00E33616" w:rsidRPr="00925C9D">
        <w:rPr>
          <w:lang w:eastAsia="nl-NL"/>
        </w:rPr>
        <w:t xml:space="preserve"> extra </w:t>
      </w:r>
      <w:r w:rsidR="002F63FC" w:rsidRPr="00925C9D">
        <w:rPr>
          <w:lang w:eastAsia="nl-NL"/>
        </w:rPr>
        <w:t xml:space="preserve">vormen van </w:t>
      </w:r>
      <w:r w:rsidR="00E33616" w:rsidRPr="00925C9D">
        <w:rPr>
          <w:lang w:eastAsia="nl-NL"/>
        </w:rPr>
        <w:t xml:space="preserve">communicatie buiten </w:t>
      </w:r>
      <w:r w:rsidR="002F63FC" w:rsidRPr="00925C9D">
        <w:rPr>
          <w:lang w:eastAsia="nl-NL"/>
        </w:rPr>
        <w:t>de virtuele wereld om</w:t>
      </w:r>
      <w:r w:rsidR="00E33616" w:rsidRPr="00925C9D">
        <w:rPr>
          <w:lang w:eastAsia="nl-NL"/>
        </w:rPr>
        <w:t xml:space="preserve"> zijn mogelijk. </w:t>
      </w:r>
      <w:r w:rsidR="00D23023">
        <w:rPr>
          <w:lang w:eastAsia="nl-NL"/>
        </w:rPr>
        <w:t>Deelnemers</w:t>
      </w:r>
      <w:r w:rsidR="00E33616" w:rsidRPr="00925C9D">
        <w:rPr>
          <w:lang w:eastAsia="nl-NL"/>
        </w:rPr>
        <w:t xml:space="preserve"> kunnen stemronden inbrengen</w:t>
      </w:r>
      <w:r w:rsidR="00A66C56" w:rsidRPr="00925C9D">
        <w:rPr>
          <w:lang w:eastAsia="nl-NL"/>
        </w:rPr>
        <w:t>,</w:t>
      </w:r>
      <w:r w:rsidR="00E33616" w:rsidRPr="00925C9D">
        <w:rPr>
          <w:lang w:eastAsia="nl-NL"/>
        </w:rPr>
        <w:t xml:space="preserve"> </w:t>
      </w:r>
      <w:r w:rsidR="00A66C56" w:rsidRPr="00925C9D">
        <w:rPr>
          <w:lang w:eastAsia="nl-NL"/>
        </w:rPr>
        <w:t xml:space="preserve">een bemiddelaar </w:t>
      </w:r>
      <w:r w:rsidR="002F63FC" w:rsidRPr="00925C9D">
        <w:rPr>
          <w:lang w:eastAsia="nl-NL"/>
        </w:rPr>
        <w:t xml:space="preserve">of coördinator </w:t>
      </w:r>
      <w:r w:rsidR="00A66C56" w:rsidRPr="00925C9D">
        <w:rPr>
          <w:lang w:eastAsia="nl-NL"/>
        </w:rPr>
        <w:t xml:space="preserve">aanwijzen, </w:t>
      </w:r>
      <w:r w:rsidR="002F63FC" w:rsidRPr="00925C9D">
        <w:rPr>
          <w:lang w:eastAsia="nl-NL"/>
        </w:rPr>
        <w:t xml:space="preserve">gebiedsvisies op papier uittekenen </w:t>
      </w:r>
      <w:r w:rsidR="00A66C56" w:rsidRPr="00925C9D">
        <w:rPr>
          <w:lang w:eastAsia="nl-NL"/>
        </w:rPr>
        <w:t xml:space="preserve">of </w:t>
      </w:r>
      <w:r w:rsidR="00E33616" w:rsidRPr="00925C9D">
        <w:rPr>
          <w:lang w:eastAsia="nl-NL"/>
        </w:rPr>
        <w:t>p</w:t>
      </w:r>
      <w:r w:rsidR="00A66C56" w:rsidRPr="00925C9D">
        <w:rPr>
          <w:lang w:eastAsia="nl-NL"/>
        </w:rPr>
        <w:t>r</w:t>
      </w:r>
      <w:r w:rsidR="00E33616" w:rsidRPr="00925C9D">
        <w:rPr>
          <w:lang w:eastAsia="nl-NL"/>
        </w:rPr>
        <w:t>oce</w:t>
      </w:r>
      <w:r w:rsidR="00A66C56" w:rsidRPr="00925C9D">
        <w:rPr>
          <w:lang w:eastAsia="nl-NL"/>
        </w:rPr>
        <w:t>s</w:t>
      </w:r>
      <w:r w:rsidR="00E33616" w:rsidRPr="00925C9D">
        <w:rPr>
          <w:lang w:eastAsia="nl-NL"/>
        </w:rPr>
        <w:t xml:space="preserve">sen </w:t>
      </w:r>
      <w:r w:rsidRPr="00925C9D">
        <w:rPr>
          <w:lang w:eastAsia="nl-NL"/>
        </w:rPr>
        <w:t>definiëren</w:t>
      </w:r>
      <w:r w:rsidR="00E33616" w:rsidRPr="00925C9D">
        <w:rPr>
          <w:lang w:eastAsia="nl-NL"/>
        </w:rPr>
        <w:t>. Ze kunnen</w:t>
      </w:r>
      <w:r w:rsidR="002F63FC" w:rsidRPr="00925C9D">
        <w:rPr>
          <w:lang w:eastAsia="nl-NL"/>
        </w:rPr>
        <w:t>,</w:t>
      </w:r>
      <w:r w:rsidR="00E33616" w:rsidRPr="00925C9D">
        <w:rPr>
          <w:lang w:eastAsia="nl-NL"/>
        </w:rPr>
        <w:t xml:space="preserve"> al dan niet </w:t>
      </w:r>
      <w:r w:rsidRPr="00925C9D">
        <w:rPr>
          <w:lang w:eastAsia="nl-NL"/>
        </w:rPr>
        <w:t>fysieke</w:t>
      </w:r>
      <w:r w:rsidR="002F63FC" w:rsidRPr="00925C9D">
        <w:rPr>
          <w:lang w:eastAsia="nl-NL"/>
        </w:rPr>
        <w:t>,</w:t>
      </w:r>
      <w:r w:rsidR="00E33616" w:rsidRPr="00925C9D">
        <w:rPr>
          <w:lang w:eastAsia="nl-NL"/>
        </w:rPr>
        <w:t xml:space="preserve"> </w:t>
      </w:r>
      <w:r w:rsidRPr="00925C9D">
        <w:rPr>
          <w:lang w:eastAsia="nl-NL"/>
        </w:rPr>
        <w:t>contracten</w:t>
      </w:r>
      <w:r w:rsidR="00E33616" w:rsidRPr="00925C9D">
        <w:rPr>
          <w:lang w:eastAsia="nl-NL"/>
        </w:rPr>
        <w:t xml:space="preserve"> opstellen en </w:t>
      </w:r>
      <w:r w:rsidRPr="00925C9D">
        <w:rPr>
          <w:lang w:eastAsia="nl-NL"/>
        </w:rPr>
        <w:t>ondertekenen</w:t>
      </w:r>
      <w:r w:rsidR="00E33616" w:rsidRPr="00925C9D">
        <w:rPr>
          <w:lang w:eastAsia="nl-NL"/>
        </w:rPr>
        <w:t xml:space="preserve">. Als </w:t>
      </w:r>
      <w:r w:rsidRPr="00925C9D">
        <w:rPr>
          <w:lang w:eastAsia="nl-NL"/>
        </w:rPr>
        <w:t>facilitator</w:t>
      </w:r>
      <w:r w:rsidR="00E33616" w:rsidRPr="00925C9D">
        <w:rPr>
          <w:lang w:eastAsia="nl-NL"/>
        </w:rPr>
        <w:t xml:space="preserve"> ben</w:t>
      </w:r>
      <w:r w:rsidR="002F63FC" w:rsidRPr="00925C9D">
        <w:rPr>
          <w:lang w:eastAsia="nl-NL"/>
        </w:rPr>
        <w:t>t</w:t>
      </w:r>
      <w:r w:rsidR="00E33616" w:rsidRPr="00925C9D">
        <w:rPr>
          <w:lang w:eastAsia="nl-NL"/>
        </w:rPr>
        <w:t xml:space="preserve"> u vrij om hierin te sturen. Tijdens de </w:t>
      </w:r>
      <w:r w:rsidRPr="00925C9D">
        <w:rPr>
          <w:lang w:eastAsia="nl-NL"/>
        </w:rPr>
        <w:t>evaluatie</w:t>
      </w:r>
      <w:r w:rsidR="00E33616" w:rsidRPr="00925C9D">
        <w:rPr>
          <w:lang w:eastAsia="nl-NL"/>
        </w:rPr>
        <w:t xml:space="preserve"> kunnen </w:t>
      </w:r>
      <w:r w:rsidR="002F63FC" w:rsidRPr="00925C9D">
        <w:rPr>
          <w:lang w:eastAsia="nl-NL"/>
        </w:rPr>
        <w:t xml:space="preserve">(de effecten van) </w:t>
      </w:r>
      <w:r w:rsidR="00E33616" w:rsidRPr="00925C9D">
        <w:rPr>
          <w:lang w:eastAsia="nl-NL"/>
        </w:rPr>
        <w:t xml:space="preserve">al deze vormen van </w:t>
      </w:r>
      <w:r w:rsidRPr="00925C9D">
        <w:rPr>
          <w:lang w:eastAsia="nl-NL"/>
        </w:rPr>
        <w:t>communicatie</w:t>
      </w:r>
      <w:r w:rsidR="00E33616" w:rsidRPr="00925C9D">
        <w:rPr>
          <w:lang w:eastAsia="nl-NL"/>
        </w:rPr>
        <w:t xml:space="preserve"> </w:t>
      </w:r>
      <w:r w:rsidR="002F63FC" w:rsidRPr="00925C9D">
        <w:rPr>
          <w:lang w:eastAsia="nl-NL"/>
        </w:rPr>
        <w:t xml:space="preserve">en de ontstane processen </w:t>
      </w:r>
      <w:r w:rsidR="00E33616" w:rsidRPr="00925C9D">
        <w:rPr>
          <w:lang w:eastAsia="nl-NL"/>
        </w:rPr>
        <w:t>worden besproken.</w:t>
      </w:r>
    </w:p>
    <w:p w:rsidR="00E50DF8" w:rsidRPr="00925C9D" w:rsidRDefault="00E50DF8" w:rsidP="00E33616">
      <w:pPr>
        <w:pStyle w:val="NoSpacing"/>
        <w:rPr>
          <w:lang w:eastAsia="nl-NL"/>
        </w:rPr>
      </w:pPr>
    </w:p>
    <w:p w:rsidR="00A66C56" w:rsidRPr="00925C9D" w:rsidRDefault="00DB57AD" w:rsidP="00E33616">
      <w:pPr>
        <w:pStyle w:val="NoSpacing"/>
        <w:rPr>
          <w:b/>
          <w:lang w:eastAsia="nl-NL"/>
        </w:rPr>
      </w:pPr>
      <w:r w:rsidRPr="00925C9D">
        <w:rPr>
          <w:b/>
          <w:lang w:eastAsia="nl-NL"/>
        </w:rPr>
        <w:t>Additionele</w:t>
      </w:r>
      <w:r w:rsidR="00A66C56" w:rsidRPr="00925C9D">
        <w:rPr>
          <w:b/>
          <w:lang w:eastAsia="nl-NL"/>
        </w:rPr>
        <w:t xml:space="preserve"> </w:t>
      </w:r>
      <w:r w:rsidR="00413042" w:rsidRPr="00925C9D">
        <w:rPr>
          <w:b/>
          <w:lang w:eastAsia="nl-NL"/>
        </w:rPr>
        <w:t>i</w:t>
      </w:r>
      <w:r w:rsidR="00A66C56" w:rsidRPr="00925C9D">
        <w:rPr>
          <w:b/>
          <w:lang w:eastAsia="nl-NL"/>
        </w:rPr>
        <w:t>nfo</w:t>
      </w:r>
      <w:r w:rsidRPr="00925C9D">
        <w:rPr>
          <w:b/>
          <w:lang w:eastAsia="nl-NL"/>
        </w:rPr>
        <w:t>rmatie</w:t>
      </w:r>
      <w:r w:rsidR="00A66C56" w:rsidRPr="00925C9D">
        <w:rPr>
          <w:b/>
          <w:lang w:eastAsia="nl-NL"/>
        </w:rPr>
        <w:t>:</w:t>
      </w:r>
    </w:p>
    <w:p w:rsidR="009543A4" w:rsidRPr="00925C9D" w:rsidRDefault="00C304A0" w:rsidP="00A66C56">
      <w:pPr>
        <w:pStyle w:val="NoSpacing"/>
        <w:numPr>
          <w:ilvl w:val="0"/>
          <w:numId w:val="9"/>
        </w:numPr>
        <w:rPr>
          <w:lang w:eastAsia="nl-NL"/>
        </w:rPr>
      </w:pPr>
      <w:r w:rsidRPr="00925C9D">
        <w:rPr>
          <w:lang w:eastAsia="nl-NL"/>
        </w:rPr>
        <w:t>Er kan maximaal één maatregel per</w:t>
      </w:r>
      <w:r w:rsidR="00FD308D" w:rsidRPr="00925C9D">
        <w:rPr>
          <w:lang w:eastAsia="nl-NL"/>
        </w:rPr>
        <w:t xml:space="preserve"> plot per</w:t>
      </w:r>
      <w:r w:rsidRPr="00925C9D">
        <w:rPr>
          <w:lang w:eastAsia="nl-NL"/>
        </w:rPr>
        <w:t xml:space="preserve"> </w:t>
      </w:r>
      <w:r w:rsidR="002F63FC" w:rsidRPr="00925C9D">
        <w:rPr>
          <w:lang w:eastAsia="nl-NL"/>
        </w:rPr>
        <w:t>bodem</w:t>
      </w:r>
      <w:r w:rsidRPr="00925C9D">
        <w:rPr>
          <w:lang w:eastAsia="nl-NL"/>
        </w:rPr>
        <w:t>laag worden genomen</w:t>
      </w:r>
      <w:r w:rsidR="009543A4" w:rsidRPr="00925C9D">
        <w:rPr>
          <w:lang w:eastAsia="nl-NL"/>
        </w:rPr>
        <w:t xml:space="preserve"> (combinaties zijn niet mogelijk)</w:t>
      </w:r>
      <w:r w:rsidRPr="00925C9D">
        <w:rPr>
          <w:lang w:eastAsia="nl-NL"/>
        </w:rPr>
        <w:t>.</w:t>
      </w:r>
      <w:r w:rsidR="002F63FC" w:rsidRPr="00925C9D">
        <w:rPr>
          <w:lang w:eastAsia="nl-NL"/>
        </w:rPr>
        <w:t xml:space="preserve"> Als per plot meerdere maatregelen gewenst zijn, moeten deze dus in verschillende bodemlagen genomen worden. Mochten meerdere maatregelen op één plot en op één bodemlaag gepland worden, dan kiest de computer de duurste maatregel uit.</w:t>
      </w:r>
    </w:p>
    <w:p w:rsidR="00E52409" w:rsidRPr="00925C9D" w:rsidRDefault="00D23023" w:rsidP="00A66C56">
      <w:pPr>
        <w:pStyle w:val="NoSpacing"/>
        <w:numPr>
          <w:ilvl w:val="0"/>
          <w:numId w:val="9"/>
        </w:numPr>
        <w:rPr>
          <w:lang w:eastAsia="nl-NL"/>
        </w:rPr>
      </w:pPr>
      <w:r>
        <w:rPr>
          <w:lang w:eastAsia="nl-NL"/>
        </w:rPr>
        <w:t>Deelnemers</w:t>
      </w:r>
      <w:r w:rsidR="00E52409" w:rsidRPr="00925C9D">
        <w:rPr>
          <w:lang w:eastAsia="nl-NL"/>
        </w:rPr>
        <w:t xml:space="preserve"> kunnen ook op plots die niet hun eigendom zijn </w:t>
      </w:r>
      <w:r w:rsidR="00FD308D" w:rsidRPr="00925C9D">
        <w:rPr>
          <w:lang w:eastAsia="nl-NL"/>
        </w:rPr>
        <w:t>maatregelen</w:t>
      </w:r>
      <w:r w:rsidR="00E52409" w:rsidRPr="00925C9D">
        <w:rPr>
          <w:lang w:eastAsia="nl-NL"/>
        </w:rPr>
        <w:t xml:space="preserve"> </w:t>
      </w:r>
      <w:r w:rsidR="00FD308D" w:rsidRPr="00925C9D">
        <w:rPr>
          <w:lang w:eastAsia="nl-NL"/>
        </w:rPr>
        <w:t>initiëren</w:t>
      </w:r>
      <w:r w:rsidR="00E52409" w:rsidRPr="00925C9D">
        <w:rPr>
          <w:lang w:eastAsia="nl-NL"/>
        </w:rPr>
        <w:t xml:space="preserve">. Als deze maatregelen voldoen aan alle randvoorwaarden (dus ook het </w:t>
      </w:r>
      <w:r w:rsidR="00E52409" w:rsidRPr="00925C9D">
        <w:t xml:space="preserve">bestemmingsplan/structuurplan) zullen deze maatregelen </w:t>
      </w:r>
      <w:r w:rsidR="002F63FC" w:rsidRPr="00925C9D">
        <w:t>geïmplementeerd</w:t>
      </w:r>
      <w:r w:rsidR="00E52409" w:rsidRPr="00925C9D">
        <w:t xml:space="preserve"> worden.</w:t>
      </w:r>
    </w:p>
    <w:p w:rsidR="00C24763" w:rsidRPr="00925C9D" w:rsidRDefault="00C24763" w:rsidP="00A66C56">
      <w:pPr>
        <w:pStyle w:val="NoSpacing"/>
        <w:numPr>
          <w:ilvl w:val="0"/>
          <w:numId w:val="9"/>
        </w:numPr>
        <w:rPr>
          <w:lang w:eastAsia="nl-NL"/>
        </w:rPr>
      </w:pPr>
      <w:r w:rsidRPr="00925C9D">
        <w:rPr>
          <w:lang w:eastAsia="nl-NL"/>
        </w:rPr>
        <w:t xml:space="preserve">Het </w:t>
      </w:r>
      <w:r w:rsidRPr="00925C9D">
        <w:t xml:space="preserve">bestemmingsplan/structuurplan heeft alleen invloed op nieuwe maatregelen. Bestaande maatregelen zullen niet </w:t>
      </w:r>
      <w:r w:rsidR="00FD308D" w:rsidRPr="00925C9D">
        <w:t>beïnvloed</w:t>
      </w:r>
      <w:r w:rsidRPr="00925C9D">
        <w:t xml:space="preserve"> worden door een verander</w:t>
      </w:r>
      <w:r w:rsidR="008E2291" w:rsidRPr="00925C9D">
        <w:t>i</w:t>
      </w:r>
      <w:r w:rsidRPr="00925C9D">
        <w:t>ng van het bestemmingsplan /structuurplan.</w:t>
      </w:r>
    </w:p>
    <w:p w:rsidR="00E50DF8" w:rsidRPr="00925C9D" w:rsidRDefault="009543A4" w:rsidP="00A66C56">
      <w:pPr>
        <w:pStyle w:val="NoSpacing"/>
        <w:numPr>
          <w:ilvl w:val="0"/>
          <w:numId w:val="9"/>
        </w:numPr>
        <w:rPr>
          <w:lang w:eastAsia="nl-NL"/>
        </w:rPr>
      </w:pPr>
      <w:r w:rsidRPr="00925C9D">
        <w:rPr>
          <w:lang w:eastAsia="nl-NL"/>
        </w:rPr>
        <w:t xml:space="preserve">Het </w:t>
      </w:r>
      <w:r w:rsidR="002F63FC" w:rsidRPr="00925C9D">
        <w:rPr>
          <w:lang w:eastAsia="nl-NL"/>
        </w:rPr>
        <w:t xml:space="preserve">benodigde </w:t>
      </w:r>
      <w:r w:rsidRPr="00925C9D">
        <w:rPr>
          <w:lang w:eastAsia="nl-NL"/>
        </w:rPr>
        <w:t xml:space="preserve">budget </w:t>
      </w:r>
      <w:r w:rsidR="002F63FC" w:rsidRPr="00925C9D">
        <w:rPr>
          <w:lang w:eastAsia="nl-NL"/>
        </w:rPr>
        <w:t xml:space="preserve">voor een maatregel </w:t>
      </w:r>
      <w:r w:rsidRPr="00925C9D">
        <w:rPr>
          <w:lang w:eastAsia="nl-NL"/>
        </w:rPr>
        <w:t>wordt netto o</w:t>
      </w:r>
      <w:r w:rsidR="00A228F5" w:rsidRPr="00925C9D">
        <w:rPr>
          <w:lang w:eastAsia="nl-NL"/>
        </w:rPr>
        <w:t xml:space="preserve">ver de komende 50 jaar berekend. </w:t>
      </w:r>
      <w:r w:rsidRPr="00925C9D">
        <w:rPr>
          <w:lang w:eastAsia="nl-NL"/>
        </w:rPr>
        <w:t>P</w:t>
      </w:r>
      <w:r w:rsidR="00FD308D" w:rsidRPr="00925C9D">
        <w:rPr>
          <w:lang w:eastAsia="nl-NL"/>
        </w:rPr>
        <w:t>ositief budget</w:t>
      </w:r>
      <w:r w:rsidR="008B44F5" w:rsidRPr="00925C9D">
        <w:rPr>
          <w:lang w:eastAsia="nl-NL"/>
        </w:rPr>
        <w:t xml:space="preserve"> houdt in dat de maatregel netto meer</w:t>
      </w:r>
      <w:r w:rsidR="00FD308D" w:rsidRPr="00925C9D">
        <w:rPr>
          <w:lang w:eastAsia="nl-NL"/>
        </w:rPr>
        <w:t xml:space="preserve"> inkomsten </w:t>
      </w:r>
      <w:r w:rsidR="008B44F5" w:rsidRPr="00925C9D">
        <w:rPr>
          <w:lang w:eastAsia="nl-NL"/>
        </w:rPr>
        <w:t>oplevert. N</w:t>
      </w:r>
      <w:r w:rsidRPr="00925C9D">
        <w:rPr>
          <w:lang w:eastAsia="nl-NL"/>
        </w:rPr>
        <w:t xml:space="preserve">egatief budget </w:t>
      </w:r>
      <w:r w:rsidR="008B44F5" w:rsidRPr="00925C9D">
        <w:rPr>
          <w:lang w:eastAsia="nl-NL"/>
        </w:rPr>
        <w:t>houdt in dat de maatregel netto meer</w:t>
      </w:r>
      <w:r w:rsidRPr="00925C9D">
        <w:rPr>
          <w:lang w:eastAsia="nl-NL"/>
        </w:rPr>
        <w:t xml:space="preserve"> kosten</w:t>
      </w:r>
      <w:r w:rsidR="008B44F5" w:rsidRPr="00925C9D">
        <w:rPr>
          <w:lang w:eastAsia="nl-NL"/>
        </w:rPr>
        <w:t xml:space="preserve"> betekent</w:t>
      </w:r>
      <w:r w:rsidRPr="00925C9D">
        <w:rPr>
          <w:lang w:eastAsia="nl-NL"/>
        </w:rPr>
        <w:t>.</w:t>
      </w:r>
    </w:p>
    <w:p w:rsidR="00A66C56" w:rsidRPr="00925C9D" w:rsidRDefault="00D23023" w:rsidP="00A66C56">
      <w:pPr>
        <w:pStyle w:val="NoSpacing"/>
        <w:numPr>
          <w:ilvl w:val="0"/>
          <w:numId w:val="9"/>
        </w:numPr>
        <w:rPr>
          <w:lang w:eastAsia="nl-NL"/>
        </w:rPr>
      </w:pPr>
      <w:r>
        <w:rPr>
          <w:lang w:eastAsia="nl-NL"/>
        </w:rPr>
        <w:t>Deelnemers</w:t>
      </w:r>
      <w:r w:rsidR="00A66C56" w:rsidRPr="00925C9D">
        <w:rPr>
          <w:lang w:eastAsia="nl-NL"/>
        </w:rPr>
        <w:t xml:space="preserve"> kunnen </w:t>
      </w:r>
      <w:r w:rsidR="00427E6B" w:rsidRPr="00925C9D">
        <w:rPr>
          <w:lang w:eastAsia="nl-NL"/>
        </w:rPr>
        <w:t>kosten</w:t>
      </w:r>
      <w:r w:rsidR="00A66C56" w:rsidRPr="00925C9D">
        <w:rPr>
          <w:lang w:eastAsia="nl-NL"/>
        </w:rPr>
        <w:t xml:space="preserve"> </w:t>
      </w:r>
      <w:r w:rsidR="00482FF2" w:rsidRPr="00925C9D">
        <w:rPr>
          <w:lang w:eastAsia="nl-NL"/>
        </w:rPr>
        <w:t>ver</w:t>
      </w:r>
      <w:r w:rsidR="008E2291" w:rsidRPr="00925C9D">
        <w:rPr>
          <w:lang w:eastAsia="nl-NL"/>
        </w:rPr>
        <w:t>delen. O</w:t>
      </w:r>
      <w:r w:rsidR="00A66C56" w:rsidRPr="00925C9D">
        <w:rPr>
          <w:lang w:eastAsia="nl-NL"/>
        </w:rPr>
        <w:t xml:space="preserve">ok </w:t>
      </w:r>
      <w:r w:rsidR="00427E6B" w:rsidRPr="00925C9D">
        <w:rPr>
          <w:lang w:eastAsia="nl-NL"/>
        </w:rPr>
        <w:t>positie</w:t>
      </w:r>
      <w:r w:rsidR="008B44F5" w:rsidRPr="00925C9D">
        <w:rPr>
          <w:lang w:eastAsia="nl-NL"/>
        </w:rPr>
        <w:t>f budget</w:t>
      </w:r>
      <w:r w:rsidR="00E30D83" w:rsidRPr="00925C9D">
        <w:rPr>
          <w:lang w:eastAsia="nl-NL"/>
        </w:rPr>
        <w:t xml:space="preserve"> (winst) k</w:t>
      </w:r>
      <w:r w:rsidR="008B44F5" w:rsidRPr="00925C9D">
        <w:rPr>
          <w:lang w:eastAsia="nl-NL"/>
        </w:rPr>
        <w:t>a</w:t>
      </w:r>
      <w:r w:rsidR="00E30D83" w:rsidRPr="00925C9D">
        <w:rPr>
          <w:lang w:eastAsia="nl-NL"/>
        </w:rPr>
        <w:t>n</w:t>
      </w:r>
      <w:r w:rsidR="00A66C56" w:rsidRPr="00925C9D">
        <w:rPr>
          <w:lang w:eastAsia="nl-NL"/>
        </w:rPr>
        <w:t xml:space="preserve"> gedeeld worden.</w:t>
      </w:r>
    </w:p>
    <w:p w:rsidR="00662102" w:rsidRPr="00925C9D" w:rsidRDefault="00662102" w:rsidP="00A66C56">
      <w:pPr>
        <w:pStyle w:val="NoSpacing"/>
        <w:numPr>
          <w:ilvl w:val="0"/>
          <w:numId w:val="9"/>
        </w:numPr>
      </w:pPr>
      <w:r w:rsidRPr="00925C9D">
        <w:rPr>
          <w:lang w:eastAsia="nl-NL"/>
        </w:rPr>
        <w:t xml:space="preserve">Pas als een </w:t>
      </w:r>
      <w:r w:rsidR="00E05765" w:rsidRPr="00925C9D">
        <w:rPr>
          <w:lang w:eastAsia="nl-NL"/>
        </w:rPr>
        <w:t>stak</w:t>
      </w:r>
      <w:r w:rsidR="00925C9D">
        <w:rPr>
          <w:lang w:eastAsia="nl-NL"/>
        </w:rPr>
        <w:t>e</w:t>
      </w:r>
      <w:r w:rsidR="00E05765" w:rsidRPr="00925C9D">
        <w:rPr>
          <w:lang w:eastAsia="nl-NL"/>
        </w:rPr>
        <w:t>holder</w:t>
      </w:r>
      <w:r w:rsidRPr="00925C9D">
        <w:rPr>
          <w:lang w:eastAsia="nl-NL"/>
        </w:rPr>
        <w:t xml:space="preserve"> een maatregel heeft geïnitieerd, kunnen de andere </w:t>
      </w:r>
      <w:r w:rsidR="00E05765" w:rsidRPr="00925C9D">
        <w:rPr>
          <w:lang w:eastAsia="nl-NL"/>
        </w:rPr>
        <w:t>stak</w:t>
      </w:r>
      <w:r w:rsidR="00925C9D">
        <w:rPr>
          <w:lang w:eastAsia="nl-NL"/>
        </w:rPr>
        <w:t>e</w:t>
      </w:r>
      <w:r w:rsidR="00E05765" w:rsidRPr="00925C9D">
        <w:rPr>
          <w:lang w:eastAsia="nl-NL"/>
        </w:rPr>
        <w:t>holder</w:t>
      </w:r>
      <w:r w:rsidR="00925C9D">
        <w:rPr>
          <w:lang w:eastAsia="nl-NL"/>
        </w:rPr>
        <w:t>s</w:t>
      </w:r>
      <w:r w:rsidRPr="00925C9D">
        <w:rPr>
          <w:lang w:eastAsia="nl-NL"/>
        </w:rPr>
        <w:t xml:space="preserve"> deze maatregel zien </w:t>
      </w:r>
      <w:r w:rsidR="008B44F5" w:rsidRPr="00925C9D">
        <w:rPr>
          <w:lang w:eastAsia="nl-NL"/>
        </w:rPr>
        <w:t xml:space="preserve">(rechtsboven in het scherm na selectie van de betreffende plot) </w:t>
      </w:r>
      <w:r w:rsidRPr="00925C9D">
        <w:rPr>
          <w:lang w:eastAsia="nl-NL"/>
        </w:rPr>
        <w:t xml:space="preserve">en de effecten </w:t>
      </w:r>
      <w:r w:rsidRPr="00925C9D">
        <w:rPr>
          <w:lang w:eastAsia="nl-NL"/>
        </w:rPr>
        <w:lastRenderedPageBreak/>
        <w:t>van deze maatregel op de indicatoren zien</w:t>
      </w:r>
      <w:r w:rsidRPr="00925C9D">
        <w:t>.</w:t>
      </w:r>
      <w:r w:rsidR="008E2291" w:rsidRPr="00925C9D">
        <w:t xml:space="preserve"> </w:t>
      </w:r>
      <w:r w:rsidR="008B44F5" w:rsidRPr="00925C9D">
        <w:t>A</w:t>
      </w:r>
      <w:r w:rsidR="008E2291" w:rsidRPr="00925C9D">
        <w:t>lle</w:t>
      </w:r>
      <w:r w:rsidR="00FD308D" w:rsidRPr="00925C9D">
        <w:t>e</w:t>
      </w:r>
      <w:r w:rsidR="008E2291" w:rsidRPr="00925C9D">
        <w:t xml:space="preserve">n als een maatregel </w:t>
      </w:r>
      <w:r w:rsidR="008B44F5" w:rsidRPr="00925C9D">
        <w:t xml:space="preserve">al </w:t>
      </w:r>
      <w:r w:rsidR="008E2291" w:rsidRPr="00925C9D">
        <w:t xml:space="preserve">is </w:t>
      </w:r>
      <w:r w:rsidR="00FD308D" w:rsidRPr="00925C9D">
        <w:t>geïnitieerd</w:t>
      </w:r>
      <w:r w:rsidR="008B44F5" w:rsidRPr="00925C9D">
        <w:t>,</w:t>
      </w:r>
      <w:r w:rsidR="00FD308D" w:rsidRPr="00925C9D">
        <w:t xml:space="preserve"> kan de kosten</w:t>
      </w:r>
      <w:r w:rsidR="008E2291" w:rsidRPr="00925C9D">
        <w:t xml:space="preserve">verdeling door andere </w:t>
      </w:r>
      <w:r w:rsidR="00D23023">
        <w:t>deelnemers</w:t>
      </w:r>
      <w:r w:rsidR="008E2291" w:rsidRPr="00925C9D">
        <w:t xml:space="preserve"> worden aangepast.</w:t>
      </w:r>
    </w:p>
    <w:p w:rsidR="00E52409" w:rsidRPr="00925C9D" w:rsidRDefault="00E52409" w:rsidP="00A66C56">
      <w:pPr>
        <w:pStyle w:val="NoSpacing"/>
        <w:numPr>
          <w:ilvl w:val="0"/>
          <w:numId w:val="9"/>
        </w:numPr>
      </w:pPr>
      <w:r w:rsidRPr="00925C9D">
        <w:t>Het kan s</w:t>
      </w:r>
      <w:r w:rsidR="00E30D83" w:rsidRPr="00925C9D">
        <w:t xml:space="preserve">oms onduidelijk zijn voor </w:t>
      </w:r>
      <w:r w:rsidR="00D23023">
        <w:t>deelnemers</w:t>
      </w:r>
      <w:r w:rsidRPr="00925C9D">
        <w:t xml:space="preserve"> waarom hun score opeens verander</w:t>
      </w:r>
      <w:r w:rsidR="008B44F5" w:rsidRPr="00925C9D">
        <w:t>t</w:t>
      </w:r>
      <w:r w:rsidRPr="00925C9D">
        <w:t xml:space="preserve">. Dit kan gebeuren als andere </w:t>
      </w:r>
      <w:r w:rsidR="00E05765" w:rsidRPr="00925C9D">
        <w:t>stak</w:t>
      </w:r>
      <w:r w:rsidR="00925C9D">
        <w:t>e</w:t>
      </w:r>
      <w:r w:rsidR="00E05765" w:rsidRPr="00925C9D">
        <w:t>holder</w:t>
      </w:r>
      <w:r w:rsidR="00925C9D">
        <w:t>s</w:t>
      </w:r>
      <w:r w:rsidRPr="00925C9D">
        <w:t xml:space="preserve"> maatregelen nemen. Het Overzichtspaneel </w:t>
      </w:r>
      <w:r w:rsidR="008B44F5" w:rsidRPr="00925C9D">
        <w:t xml:space="preserve">(zie pagina 11) </w:t>
      </w:r>
      <w:r w:rsidRPr="00925C9D">
        <w:t xml:space="preserve">kan worden gebruikt om te zoeken naar genomen maatregen die </w:t>
      </w:r>
      <w:r w:rsidR="001031D2" w:rsidRPr="00925C9D">
        <w:t>negatief scoren op bepaalde indicatoren.</w:t>
      </w:r>
    </w:p>
    <w:p w:rsidR="00463B82" w:rsidRPr="00925C9D" w:rsidRDefault="005B2380" w:rsidP="00076FC4">
      <w:pPr>
        <w:pStyle w:val="NoSpacing"/>
        <w:numPr>
          <w:ilvl w:val="0"/>
          <w:numId w:val="9"/>
        </w:numPr>
        <w:rPr>
          <w:szCs w:val="27"/>
        </w:rPr>
      </w:pPr>
      <w:r w:rsidRPr="00925C9D">
        <w:t xml:space="preserve">Er is geen perfecte oplossing in het spel. Het is relatief </w:t>
      </w:r>
      <w:r w:rsidR="00FD308D" w:rsidRPr="00925C9D">
        <w:t>eenvoudig</w:t>
      </w:r>
      <w:r w:rsidRPr="00925C9D">
        <w:t xml:space="preserve"> om op een score rond de 70% te komen, het is een stuk lastiger om rond de 80% te komen en een </w:t>
      </w:r>
      <w:r w:rsidR="00FD308D" w:rsidRPr="00925C9D">
        <w:t>flinke</w:t>
      </w:r>
      <w:r w:rsidRPr="00925C9D">
        <w:t xml:space="preserve"> uitdaging om boven de 90% uit te komen. Het is mogelijk dat een hoge score van één </w:t>
      </w:r>
      <w:r w:rsidR="00E05765" w:rsidRPr="00925C9D">
        <w:t>stak</w:t>
      </w:r>
      <w:r w:rsidR="00925C9D">
        <w:t>e</w:t>
      </w:r>
      <w:r w:rsidR="00E05765" w:rsidRPr="00925C9D">
        <w:t>holder</w:t>
      </w:r>
      <w:r w:rsidRPr="00925C9D">
        <w:t xml:space="preserve"> de score van andere </w:t>
      </w:r>
      <w:r w:rsidR="00E05765" w:rsidRPr="00925C9D">
        <w:t>stak</w:t>
      </w:r>
      <w:r w:rsidR="00925C9D">
        <w:t>e</w:t>
      </w:r>
      <w:r w:rsidR="00E05765" w:rsidRPr="00925C9D">
        <w:t>holder</w:t>
      </w:r>
      <w:r w:rsidR="00925C9D">
        <w:t>s</w:t>
      </w:r>
      <w:r w:rsidRPr="00925C9D">
        <w:t xml:space="preserve"> </w:t>
      </w:r>
      <w:r w:rsidR="008E2291" w:rsidRPr="00925C9D">
        <w:t>f</w:t>
      </w:r>
      <w:r w:rsidR="00E30D83" w:rsidRPr="00925C9D">
        <w:t>link omlaag brengt</w:t>
      </w:r>
      <w:r w:rsidRPr="00925C9D">
        <w:t>.</w:t>
      </w:r>
    </w:p>
    <w:p w:rsidR="00463B82" w:rsidRPr="00925C9D" w:rsidRDefault="00463B82" w:rsidP="00463B82">
      <w:pPr>
        <w:pStyle w:val="NoSpacing"/>
      </w:pPr>
    </w:p>
    <w:p w:rsidR="00F52E21" w:rsidRPr="00925C9D" w:rsidRDefault="00691295" w:rsidP="00F52E21">
      <w:pPr>
        <w:pStyle w:val="Heading3"/>
      </w:pPr>
      <w:bookmarkStart w:id="10" w:name="_Toc388961204"/>
      <w:r w:rsidRPr="00925C9D">
        <w:t>4</w:t>
      </w:r>
      <w:r w:rsidR="00F52E21" w:rsidRPr="00925C9D">
        <w:t xml:space="preserve">.2 Stedelijke </w:t>
      </w:r>
      <w:r w:rsidR="008B44F5" w:rsidRPr="00925C9D">
        <w:t xml:space="preserve">editie Serious game </w:t>
      </w:r>
      <w:r w:rsidR="00F52E21" w:rsidRPr="00925C9D">
        <w:t>ondergrond</w:t>
      </w:r>
      <w:bookmarkEnd w:id="10"/>
    </w:p>
    <w:p w:rsidR="00E50DF8" w:rsidRPr="00925C9D" w:rsidRDefault="00E50DF8" w:rsidP="00E50DF8">
      <w:pPr>
        <w:pStyle w:val="NoSpacing"/>
      </w:pPr>
    </w:p>
    <w:p w:rsidR="00E50DF8" w:rsidRPr="00925C9D" w:rsidRDefault="00E50DF8" w:rsidP="00E50DF8">
      <w:pPr>
        <w:pStyle w:val="NoSpacing"/>
        <w:rPr>
          <w:b/>
        </w:rPr>
      </w:pPr>
      <w:r w:rsidRPr="00925C9D">
        <w:rPr>
          <w:b/>
        </w:rPr>
        <w:t>Gemeente</w:t>
      </w:r>
    </w:p>
    <w:p w:rsidR="00E50DF8" w:rsidRPr="00925C9D" w:rsidRDefault="008D19DC" w:rsidP="00E50DF8">
      <w:pPr>
        <w:pStyle w:val="NoSpacing"/>
      </w:pPr>
      <w:r w:rsidRPr="00925C9D">
        <w:t xml:space="preserve">De gemeente is </w:t>
      </w:r>
      <w:r w:rsidR="00DB5F7D" w:rsidRPr="00925C9D">
        <w:t>een</w:t>
      </w:r>
      <w:r w:rsidR="00595A33" w:rsidRPr="00925C9D">
        <w:t xml:space="preserve"> lastig</w:t>
      </w:r>
      <w:r w:rsidRPr="00925C9D">
        <w:t>e rol in het spel</w:t>
      </w:r>
      <w:r w:rsidR="008B44F5" w:rsidRPr="00925C9D">
        <w:t>. D</w:t>
      </w:r>
      <w:r w:rsidRPr="00925C9D">
        <w:t>eze</w:t>
      </w:r>
      <w:r w:rsidR="00DB5F7D" w:rsidRPr="00925C9D">
        <w:t xml:space="preserve"> rol</w:t>
      </w:r>
      <w:r w:rsidR="00595A33" w:rsidRPr="00925C9D">
        <w:t xml:space="preserve"> kan </w:t>
      </w:r>
      <w:r w:rsidR="008B44F5" w:rsidRPr="00925C9D">
        <w:t xml:space="preserve">daarom </w:t>
      </w:r>
      <w:r w:rsidR="00595A33" w:rsidRPr="00925C9D">
        <w:t xml:space="preserve">het best met </w:t>
      </w:r>
      <w:r w:rsidR="00845E38" w:rsidRPr="00925C9D">
        <w:t>drie</w:t>
      </w:r>
      <w:r w:rsidRPr="00925C9D">
        <w:t xml:space="preserve"> </w:t>
      </w:r>
      <w:r w:rsidR="00D23023">
        <w:t>deelnemers</w:t>
      </w:r>
      <w:r w:rsidRPr="00925C9D">
        <w:t xml:space="preserve"> worden </w:t>
      </w:r>
      <w:r w:rsidR="00D73F65" w:rsidRPr="00925C9D">
        <w:t>gespeeld</w:t>
      </w:r>
      <w:r w:rsidRPr="00925C9D">
        <w:t xml:space="preserve">. Het nadeel is wel dat er </w:t>
      </w:r>
      <w:r w:rsidR="00845E38" w:rsidRPr="00925C9D">
        <w:t xml:space="preserve">dan </w:t>
      </w:r>
      <w:r w:rsidRPr="00925C9D">
        <w:t xml:space="preserve">ook intern overleg tussen de </w:t>
      </w:r>
      <w:r w:rsidR="00D23023">
        <w:t>deelnemers</w:t>
      </w:r>
      <w:r w:rsidRPr="00925C9D">
        <w:t xml:space="preserve"> die samen de gemeente spelen nodig is. De </w:t>
      </w:r>
      <w:r w:rsidR="00D73F65" w:rsidRPr="00925C9D">
        <w:t>gemeente</w:t>
      </w:r>
      <w:r w:rsidRPr="00925C9D">
        <w:t xml:space="preserve"> zal overspoeld worden door aanvragen van andere par</w:t>
      </w:r>
      <w:r w:rsidR="00E52409" w:rsidRPr="00925C9D">
        <w:t>t</w:t>
      </w:r>
      <w:r w:rsidRPr="00925C9D">
        <w:t xml:space="preserve">ijen om het </w:t>
      </w:r>
      <w:r w:rsidR="00D73F65" w:rsidRPr="00925C9D">
        <w:t>bestemmings</w:t>
      </w:r>
      <w:r w:rsidRPr="00925C9D">
        <w:t xml:space="preserve">plan aan te passen. Het zal in de eerste </w:t>
      </w:r>
      <w:r w:rsidR="00D73F65" w:rsidRPr="00925C9D">
        <w:t>ronde</w:t>
      </w:r>
      <w:r w:rsidRPr="00925C9D">
        <w:t xml:space="preserve"> lastig zijn voor de </w:t>
      </w:r>
      <w:r w:rsidR="00D23023">
        <w:t>deelnemers</w:t>
      </w:r>
      <w:r w:rsidRPr="00925C9D">
        <w:t xml:space="preserve"> hiermee om te gaan. De gemeente kan het best </w:t>
      </w:r>
      <w:r w:rsidR="00845E38" w:rsidRPr="00925C9D">
        <w:t xml:space="preserve">eerste intern </w:t>
      </w:r>
      <w:r w:rsidRPr="00925C9D">
        <w:t xml:space="preserve">een </w:t>
      </w:r>
      <w:r w:rsidR="00D73F65" w:rsidRPr="00925C9D">
        <w:t>visie</w:t>
      </w:r>
      <w:r w:rsidRPr="00925C9D">
        <w:t xml:space="preserve"> </w:t>
      </w:r>
      <w:r w:rsidR="00D73F65" w:rsidRPr="00925C9D">
        <w:t>creëren</w:t>
      </w:r>
      <w:r w:rsidR="00595A33" w:rsidRPr="00925C9D">
        <w:t xml:space="preserve"> en later in het spel</w:t>
      </w:r>
      <w:r w:rsidRPr="00925C9D">
        <w:t xml:space="preserve"> een meer </w:t>
      </w:r>
      <w:r w:rsidR="00D73F65" w:rsidRPr="00925C9D">
        <w:t xml:space="preserve">sturende </w:t>
      </w:r>
      <w:r w:rsidRPr="00925C9D">
        <w:t xml:space="preserve">rol </w:t>
      </w:r>
      <w:r w:rsidR="00D73F65" w:rsidRPr="00925C9D">
        <w:t>aannemen</w:t>
      </w:r>
      <w:r w:rsidRPr="00925C9D">
        <w:t>. Doord</w:t>
      </w:r>
      <w:r w:rsidR="00D73F65" w:rsidRPr="00925C9D">
        <w:t>at de gemeente het bestemmingsplan</w:t>
      </w:r>
      <w:r w:rsidRPr="00925C9D">
        <w:t xml:space="preserve"> kan </w:t>
      </w:r>
      <w:r w:rsidR="00D73F65" w:rsidRPr="00925C9D">
        <w:t>bepalen</w:t>
      </w:r>
      <w:r w:rsidR="00595A33" w:rsidRPr="00925C9D">
        <w:t>,</w:t>
      </w:r>
      <w:r w:rsidRPr="00925C9D">
        <w:t xml:space="preserve"> he</w:t>
      </w:r>
      <w:r w:rsidR="00845E38" w:rsidRPr="00925C9D">
        <w:t xml:space="preserve">eft deze </w:t>
      </w:r>
      <w:r w:rsidR="00E05765" w:rsidRPr="00925C9D">
        <w:t>stak</w:t>
      </w:r>
      <w:r w:rsidR="00925C9D">
        <w:t>e</w:t>
      </w:r>
      <w:r w:rsidR="00E05765" w:rsidRPr="00925C9D">
        <w:t>holder</w:t>
      </w:r>
      <w:r w:rsidRPr="00925C9D">
        <w:t xml:space="preserve"> veel invloed op het </w:t>
      </w:r>
      <w:r w:rsidR="00D73F65" w:rsidRPr="00925C9D">
        <w:t>uiteindelijke</w:t>
      </w:r>
      <w:r w:rsidRPr="00925C9D">
        <w:t xml:space="preserve"> plan.</w:t>
      </w:r>
    </w:p>
    <w:p w:rsidR="008D19DC" w:rsidRPr="00925C9D" w:rsidRDefault="008D19DC" w:rsidP="00E50DF8">
      <w:pPr>
        <w:pStyle w:val="NoSpacing"/>
      </w:pPr>
    </w:p>
    <w:p w:rsidR="00E50DF8" w:rsidRPr="00925C9D" w:rsidRDefault="00845E38" w:rsidP="00E50DF8">
      <w:pPr>
        <w:pStyle w:val="NoSpacing"/>
      </w:pPr>
      <w:r w:rsidRPr="00925C9D">
        <w:t>De gemeente kan het best één metrostation aanleggen; dit</w:t>
      </w:r>
      <w:r w:rsidR="008D19DC" w:rsidRPr="00925C9D">
        <w:t xml:space="preserve"> is een dure maatregel maar </w:t>
      </w:r>
      <w:r w:rsidRPr="00925C9D">
        <w:t xml:space="preserve">deze </w:t>
      </w:r>
      <w:r w:rsidR="008E2291" w:rsidRPr="00925C9D">
        <w:t>scoort zeer goed op</w:t>
      </w:r>
      <w:r w:rsidR="008D19DC" w:rsidRPr="00925C9D">
        <w:t xml:space="preserve"> de </w:t>
      </w:r>
      <w:r w:rsidRPr="00925C9D">
        <w:t>indicator “P</w:t>
      </w:r>
      <w:r w:rsidR="008D19DC" w:rsidRPr="00925C9D">
        <w:t>eople</w:t>
      </w:r>
      <w:r w:rsidRPr="00925C9D">
        <w:t>”</w:t>
      </w:r>
      <w:r w:rsidR="008D19DC" w:rsidRPr="00925C9D">
        <w:t xml:space="preserve">. Voor de </w:t>
      </w:r>
      <w:r w:rsidR="00D73F65" w:rsidRPr="00925C9D">
        <w:t xml:space="preserve">gemeente is </w:t>
      </w:r>
      <w:r w:rsidRPr="00925C9D">
        <w:t>bodem</w:t>
      </w:r>
      <w:r w:rsidR="00D73F65" w:rsidRPr="00925C9D">
        <w:t xml:space="preserve">sanering </w:t>
      </w:r>
      <w:r w:rsidR="008D19DC" w:rsidRPr="00925C9D">
        <w:t>zeer duur en niet altijd nodig.</w:t>
      </w:r>
    </w:p>
    <w:p w:rsidR="008D19DC" w:rsidRPr="00925C9D" w:rsidRDefault="008D19DC" w:rsidP="00E50DF8">
      <w:pPr>
        <w:pStyle w:val="NoSpacing"/>
      </w:pPr>
    </w:p>
    <w:p w:rsidR="00E50DF8" w:rsidRPr="00925C9D" w:rsidRDefault="009932C7" w:rsidP="00E50DF8">
      <w:pPr>
        <w:pStyle w:val="NoSpacing"/>
        <w:rPr>
          <w:b/>
          <w:lang w:eastAsia="nl-NL"/>
        </w:rPr>
      </w:pPr>
      <w:r w:rsidRPr="00925C9D">
        <w:rPr>
          <w:b/>
          <w:lang w:eastAsia="nl-NL"/>
        </w:rPr>
        <w:t>Woningcorporatie</w:t>
      </w:r>
    </w:p>
    <w:p w:rsidR="00E50DF8" w:rsidRPr="00925C9D" w:rsidRDefault="00E50DF8" w:rsidP="00E50DF8">
      <w:pPr>
        <w:pStyle w:val="NoSpacing"/>
        <w:rPr>
          <w:lang w:eastAsia="nl-NL"/>
        </w:rPr>
      </w:pPr>
      <w:r w:rsidRPr="00925C9D">
        <w:rPr>
          <w:lang w:eastAsia="nl-NL"/>
        </w:rPr>
        <w:t xml:space="preserve">De </w:t>
      </w:r>
      <w:r w:rsidR="00845E38" w:rsidRPr="00925C9D">
        <w:rPr>
          <w:lang w:eastAsia="nl-NL"/>
        </w:rPr>
        <w:t>w</w:t>
      </w:r>
      <w:r w:rsidR="005413FD" w:rsidRPr="00925C9D">
        <w:rPr>
          <w:lang w:eastAsia="nl-NL"/>
        </w:rPr>
        <w:t>oningcorporatie</w:t>
      </w:r>
      <w:r w:rsidR="005413FD" w:rsidRPr="00925C9D">
        <w:rPr>
          <w:b/>
          <w:lang w:eastAsia="nl-NL"/>
        </w:rPr>
        <w:t xml:space="preserve"> </w:t>
      </w:r>
      <w:r w:rsidRPr="00925C9D">
        <w:rPr>
          <w:lang w:eastAsia="nl-NL"/>
        </w:rPr>
        <w:t>dient 1</w:t>
      </w:r>
      <w:r w:rsidR="00845E38" w:rsidRPr="00925C9D">
        <w:rPr>
          <w:lang w:eastAsia="nl-NL"/>
        </w:rPr>
        <w:t>.</w:t>
      </w:r>
      <w:r w:rsidRPr="00925C9D">
        <w:rPr>
          <w:lang w:eastAsia="nl-NL"/>
        </w:rPr>
        <w:t xml:space="preserve">050 huizen te </w:t>
      </w:r>
      <w:r w:rsidR="005413FD" w:rsidRPr="00925C9D">
        <w:rPr>
          <w:lang w:eastAsia="nl-NL"/>
        </w:rPr>
        <w:t>realiseren</w:t>
      </w:r>
      <w:r w:rsidRPr="00925C9D">
        <w:rPr>
          <w:lang w:eastAsia="nl-NL"/>
        </w:rPr>
        <w:t>. Als het spel start he</w:t>
      </w:r>
      <w:r w:rsidR="00845E38" w:rsidRPr="00925C9D">
        <w:rPr>
          <w:lang w:eastAsia="nl-NL"/>
        </w:rPr>
        <w:t>eft de corporatie</w:t>
      </w:r>
      <w:r w:rsidRPr="00925C9D">
        <w:rPr>
          <w:lang w:eastAsia="nl-NL"/>
        </w:rPr>
        <w:t xml:space="preserve"> op drie plots </w:t>
      </w:r>
      <w:r w:rsidR="00845E38" w:rsidRPr="00925C9D">
        <w:rPr>
          <w:lang w:eastAsia="nl-NL"/>
        </w:rPr>
        <w:t xml:space="preserve">elk </w:t>
      </w:r>
      <w:r w:rsidRPr="00925C9D">
        <w:rPr>
          <w:lang w:eastAsia="nl-NL"/>
        </w:rPr>
        <w:t xml:space="preserve">150 bestaande </w:t>
      </w:r>
      <w:r w:rsidR="005413FD" w:rsidRPr="00925C9D">
        <w:rPr>
          <w:lang w:eastAsia="nl-NL"/>
        </w:rPr>
        <w:t>woningen</w:t>
      </w:r>
      <w:r w:rsidR="00845E38" w:rsidRPr="00925C9D">
        <w:rPr>
          <w:lang w:eastAsia="nl-NL"/>
        </w:rPr>
        <w:t>: in</w:t>
      </w:r>
      <w:r w:rsidRPr="00925C9D">
        <w:rPr>
          <w:lang w:eastAsia="nl-NL"/>
        </w:rPr>
        <w:t xml:space="preserve"> totaal dus 450 bestaande woningen. Deze kunnen gesloopt worden om ruimte te maken voor </w:t>
      </w:r>
      <w:r w:rsidR="005413FD" w:rsidRPr="00925C9D">
        <w:rPr>
          <w:lang w:eastAsia="nl-NL"/>
        </w:rPr>
        <w:t>appartementen</w:t>
      </w:r>
      <w:r w:rsidR="00845E38" w:rsidRPr="00925C9D">
        <w:rPr>
          <w:lang w:eastAsia="nl-NL"/>
        </w:rPr>
        <w:t>,</w:t>
      </w:r>
      <w:r w:rsidRPr="00925C9D">
        <w:rPr>
          <w:lang w:eastAsia="nl-NL"/>
        </w:rPr>
        <w:t xml:space="preserve"> </w:t>
      </w:r>
      <w:r w:rsidR="00845E38" w:rsidRPr="00925C9D">
        <w:rPr>
          <w:lang w:eastAsia="nl-NL"/>
        </w:rPr>
        <w:t>waarvan e</w:t>
      </w:r>
      <w:r w:rsidRPr="00925C9D">
        <w:rPr>
          <w:lang w:eastAsia="nl-NL"/>
        </w:rPr>
        <w:t>r 300 per plot</w:t>
      </w:r>
      <w:r w:rsidR="00845E38" w:rsidRPr="00925C9D">
        <w:rPr>
          <w:lang w:eastAsia="nl-NL"/>
        </w:rPr>
        <w:t xml:space="preserve"> passen</w:t>
      </w:r>
      <w:r w:rsidRPr="00925C9D">
        <w:rPr>
          <w:lang w:eastAsia="nl-NL"/>
        </w:rPr>
        <w:t xml:space="preserve">. De </w:t>
      </w:r>
      <w:r w:rsidR="00845E38" w:rsidRPr="00925C9D">
        <w:rPr>
          <w:lang w:eastAsia="nl-NL"/>
        </w:rPr>
        <w:t>w</w:t>
      </w:r>
      <w:r w:rsidR="005413FD" w:rsidRPr="00925C9D">
        <w:rPr>
          <w:lang w:eastAsia="nl-NL"/>
        </w:rPr>
        <w:t>oningcorporatie</w:t>
      </w:r>
      <w:r w:rsidR="005413FD" w:rsidRPr="00925C9D">
        <w:rPr>
          <w:b/>
          <w:lang w:eastAsia="nl-NL"/>
        </w:rPr>
        <w:t xml:space="preserve"> </w:t>
      </w:r>
      <w:r w:rsidR="005413FD" w:rsidRPr="00925C9D">
        <w:rPr>
          <w:lang w:eastAsia="nl-NL"/>
        </w:rPr>
        <w:t xml:space="preserve">heeft minimaal vier </w:t>
      </w:r>
      <w:r w:rsidRPr="00925C9D">
        <w:rPr>
          <w:lang w:eastAsia="nl-NL"/>
        </w:rPr>
        <w:t>plots nodig</w:t>
      </w:r>
      <w:r w:rsidR="00845E38" w:rsidRPr="00925C9D">
        <w:rPr>
          <w:lang w:eastAsia="nl-NL"/>
        </w:rPr>
        <w:t>:</w:t>
      </w:r>
      <w:r w:rsidRPr="00925C9D">
        <w:rPr>
          <w:lang w:eastAsia="nl-NL"/>
        </w:rPr>
        <w:t xml:space="preserve"> drie met 300 woningen en één met </w:t>
      </w:r>
      <w:r w:rsidR="00595A33" w:rsidRPr="00925C9D">
        <w:rPr>
          <w:lang w:eastAsia="nl-NL"/>
        </w:rPr>
        <w:t>150 woningen. Om het drinkwaterbedrijf en de energie</w:t>
      </w:r>
      <w:r w:rsidR="005413FD" w:rsidRPr="00925C9D">
        <w:rPr>
          <w:lang w:eastAsia="nl-NL"/>
        </w:rPr>
        <w:t>maatschappij</w:t>
      </w:r>
      <w:r w:rsidRPr="00925C9D">
        <w:rPr>
          <w:lang w:eastAsia="nl-NL"/>
        </w:rPr>
        <w:t xml:space="preserve"> te vriend te houden kunnen ze kiezen voor duurzame woningen die minder stroom en wa</w:t>
      </w:r>
      <w:r w:rsidR="00595A33" w:rsidRPr="00925C9D">
        <w:rPr>
          <w:lang w:eastAsia="nl-NL"/>
        </w:rPr>
        <w:t>ter nodig hebben. De woningcorporatie</w:t>
      </w:r>
      <w:r w:rsidRPr="00925C9D">
        <w:rPr>
          <w:lang w:eastAsia="nl-NL"/>
        </w:rPr>
        <w:t xml:space="preserve"> kan </w:t>
      </w:r>
      <w:r w:rsidR="005413FD" w:rsidRPr="00925C9D">
        <w:rPr>
          <w:lang w:eastAsia="nl-NL"/>
        </w:rPr>
        <w:t>het best</w:t>
      </w:r>
      <w:r w:rsidRPr="00925C9D">
        <w:rPr>
          <w:lang w:eastAsia="nl-NL"/>
        </w:rPr>
        <w:t xml:space="preserve"> een deal </w:t>
      </w:r>
      <w:r w:rsidR="005413FD" w:rsidRPr="00925C9D">
        <w:rPr>
          <w:lang w:eastAsia="nl-NL"/>
        </w:rPr>
        <w:t>maken</w:t>
      </w:r>
      <w:r w:rsidRPr="00925C9D">
        <w:rPr>
          <w:lang w:eastAsia="nl-NL"/>
        </w:rPr>
        <w:t xml:space="preserve"> met deze partijen zodat een deel van de bouwkosten verdeeld word</w:t>
      </w:r>
      <w:r w:rsidR="00845E38" w:rsidRPr="00925C9D">
        <w:rPr>
          <w:lang w:eastAsia="nl-NL"/>
        </w:rPr>
        <w:t>t</w:t>
      </w:r>
      <w:r w:rsidRPr="00925C9D">
        <w:rPr>
          <w:lang w:eastAsia="nl-NL"/>
        </w:rPr>
        <w:t>.</w:t>
      </w:r>
    </w:p>
    <w:p w:rsidR="00E50DF8" w:rsidRPr="00925C9D" w:rsidRDefault="00E50DF8" w:rsidP="00E50DF8">
      <w:pPr>
        <w:pStyle w:val="NoSpacing"/>
        <w:rPr>
          <w:lang w:eastAsia="nl-NL"/>
        </w:rPr>
      </w:pPr>
    </w:p>
    <w:p w:rsidR="00E50DF8" w:rsidRPr="00925C9D" w:rsidRDefault="00595A33" w:rsidP="00E50DF8">
      <w:pPr>
        <w:pStyle w:val="NoSpacing"/>
        <w:rPr>
          <w:lang w:eastAsia="nl-NL"/>
        </w:rPr>
      </w:pPr>
      <w:r w:rsidRPr="00925C9D">
        <w:rPr>
          <w:lang w:eastAsia="nl-NL"/>
        </w:rPr>
        <w:t>De woningcorporatie</w:t>
      </w:r>
      <w:r w:rsidR="00E50DF8" w:rsidRPr="00925C9D">
        <w:rPr>
          <w:lang w:eastAsia="nl-NL"/>
        </w:rPr>
        <w:t xml:space="preserve"> </w:t>
      </w:r>
      <w:r w:rsidR="005413FD" w:rsidRPr="00925C9D">
        <w:rPr>
          <w:lang w:eastAsia="nl-NL"/>
        </w:rPr>
        <w:t>he</w:t>
      </w:r>
      <w:r w:rsidR="00845E38" w:rsidRPr="00925C9D">
        <w:rPr>
          <w:lang w:eastAsia="nl-NL"/>
        </w:rPr>
        <w:t>eft</w:t>
      </w:r>
      <w:r w:rsidR="00E50DF8" w:rsidRPr="00925C9D">
        <w:rPr>
          <w:lang w:eastAsia="nl-NL"/>
        </w:rPr>
        <w:t xml:space="preserve"> </w:t>
      </w:r>
      <w:r w:rsidR="005413FD" w:rsidRPr="00925C9D">
        <w:rPr>
          <w:lang w:eastAsia="nl-NL"/>
        </w:rPr>
        <w:t>bovendien</w:t>
      </w:r>
      <w:r w:rsidR="00E50DF8" w:rsidRPr="00925C9D">
        <w:rPr>
          <w:lang w:eastAsia="nl-NL"/>
        </w:rPr>
        <w:t xml:space="preserve"> de mogelijkheid extra inkomsten te genereren door (ondergrondse) parkeerruimte aan te leggen. </w:t>
      </w:r>
      <w:r w:rsidR="001052B9" w:rsidRPr="00925C9D">
        <w:rPr>
          <w:lang w:eastAsia="nl-NL"/>
        </w:rPr>
        <w:t xml:space="preserve">Bovengronds zal hier bijna geen ruimte voor zijn. </w:t>
      </w:r>
      <w:r w:rsidR="00E50DF8" w:rsidRPr="00925C9D">
        <w:rPr>
          <w:lang w:eastAsia="nl-NL"/>
        </w:rPr>
        <w:t xml:space="preserve">Ondergronds is </w:t>
      </w:r>
      <w:r w:rsidR="001052B9" w:rsidRPr="00925C9D">
        <w:rPr>
          <w:lang w:eastAsia="nl-NL"/>
        </w:rPr>
        <w:t>wel</w:t>
      </w:r>
      <w:r w:rsidR="00E50DF8" w:rsidRPr="00925C9D">
        <w:rPr>
          <w:lang w:eastAsia="nl-NL"/>
        </w:rPr>
        <w:t xml:space="preserve"> nog ruimte </w:t>
      </w:r>
      <w:r w:rsidR="001052B9" w:rsidRPr="00925C9D">
        <w:rPr>
          <w:lang w:eastAsia="nl-NL"/>
        </w:rPr>
        <w:t>aanwezig</w:t>
      </w:r>
      <w:r w:rsidR="00E50DF8" w:rsidRPr="00925C9D">
        <w:rPr>
          <w:lang w:eastAsia="nl-NL"/>
        </w:rPr>
        <w:t xml:space="preserve"> (</w:t>
      </w:r>
      <w:r w:rsidR="00845E38" w:rsidRPr="00925C9D">
        <w:rPr>
          <w:lang w:eastAsia="nl-NL"/>
        </w:rPr>
        <w:t xml:space="preserve">N.B. </w:t>
      </w:r>
      <w:r w:rsidR="00E50DF8" w:rsidRPr="00925C9D">
        <w:rPr>
          <w:lang w:eastAsia="nl-NL"/>
        </w:rPr>
        <w:t>dit kan ten koste gaan van een WKO</w:t>
      </w:r>
      <w:r w:rsidR="00763F86">
        <w:rPr>
          <w:lang w:eastAsia="nl-NL"/>
        </w:rPr>
        <w:t>-installatie (</w:t>
      </w:r>
      <w:r w:rsidR="00763F86" w:rsidRPr="00925C9D">
        <w:rPr>
          <w:lang w:eastAsia="nl-NL"/>
        </w:rPr>
        <w:t>Warmte-Koude-Opslag)</w:t>
      </w:r>
      <w:r w:rsidR="00E50DF8" w:rsidRPr="00925C9D">
        <w:rPr>
          <w:lang w:eastAsia="nl-NL"/>
        </w:rPr>
        <w:t>)</w:t>
      </w:r>
      <w:r w:rsidR="001052B9" w:rsidRPr="00925C9D">
        <w:rPr>
          <w:lang w:eastAsia="nl-NL"/>
        </w:rPr>
        <w:t>.</w:t>
      </w:r>
    </w:p>
    <w:p w:rsidR="00E50DF8" w:rsidRPr="00925C9D" w:rsidRDefault="00E50DF8" w:rsidP="00E50DF8">
      <w:pPr>
        <w:pStyle w:val="NoSpacing"/>
        <w:rPr>
          <w:lang w:eastAsia="nl-NL"/>
        </w:rPr>
      </w:pPr>
    </w:p>
    <w:p w:rsidR="008D19DC" w:rsidRPr="00925C9D" w:rsidRDefault="00843EC0" w:rsidP="00E50DF8">
      <w:pPr>
        <w:pStyle w:val="NoSpacing"/>
        <w:rPr>
          <w:lang w:eastAsia="nl-NL"/>
        </w:rPr>
      </w:pPr>
      <w:r w:rsidRPr="00925C9D">
        <w:rPr>
          <w:b/>
          <w:lang w:eastAsia="nl-NL"/>
        </w:rPr>
        <w:t>Energie</w:t>
      </w:r>
      <w:r w:rsidR="005413FD" w:rsidRPr="00925C9D">
        <w:rPr>
          <w:b/>
          <w:lang w:eastAsia="nl-NL"/>
        </w:rPr>
        <w:t>maatschappij</w:t>
      </w:r>
    </w:p>
    <w:p w:rsidR="008D19DC" w:rsidRPr="00925C9D" w:rsidRDefault="008D19DC" w:rsidP="00E50DF8">
      <w:pPr>
        <w:pStyle w:val="NoSpacing"/>
        <w:rPr>
          <w:lang w:eastAsia="nl-NL"/>
        </w:rPr>
      </w:pPr>
      <w:r w:rsidRPr="00925C9D">
        <w:rPr>
          <w:lang w:eastAsia="nl-NL"/>
        </w:rPr>
        <w:t>De energie</w:t>
      </w:r>
      <w:r w:rsidR="005413FD" w:rsidRPr="00925C9D">
        <w:rPr>
          <w:lang w:eastAsia="nl-NL"/>
        </w:rPr>
        <w:t>maatschappij</w:t>
      </w:r>
      <w:r w:rsidR="001E65AB" w:rsidRPr="00925C9D">
        <w:rPr>
          <w:lang w:eastAsia="nl-NL"/>
        </w:rPr>
        <w:t xml:space="preserve"> heeft er baat</w:t>
      </w:r>
      <w:r w:rsidRPr="00925C9D">
        <w:rPr>
          <w:lang w:eastAsia="nl-NL"/>
        </w:rPr>
        <w:t xml:space="preserve"> bij dat de </w:t>
      </w:r>
      <w:r w:rsidR="00843EC0" w:rsidRPr="00925C9D">
        <w:rPr>
          <w:lang w:eastAsia="nl-NL"/>
        </w:rPr>
        <w:t>w</w:t>
      </w:r>
      <w:r w:rsidR="005413FD" w:rsidRPr="00925C9D">
        <w:rPr>
          <w:lang w:eastAsia="nl-NL"/>
        </w:rPr>
        <w:t>oningcorporatie</w:t>
      </w:r>
      <w:r w:rsidR="005413FD" w:rsidRPr="00925C9D">
        <w:rPr>
          <w:b/>
          <w:lang w:eastAsia="nl-NL"/>
        </w:rPr>
        <w:t xml:space="preserve"> </w:t>
      </w:r>
      <w:r w:rsidRPr="00925C9D">
        <w:rPr>
          <w:lang w:eastAsia="nl-NL"/>
        </w:rPr>
        <w:t xml:space="preserve">kiest voor duurzame woningen. Deze </w:t>
      </w:r>
      <w:r w:rsidR="001052B9" w:rsidRPr="00925C9D">
        <w:rPr>
          <w:lang w:eastAsia="nl-NL"/>
        </w:rPr>
        <w:t>ver</w:t>
      </w:r>
      <w:r w:rsidRPr="00925C9D">
        <w:rPr>
          <w:lang w:eastAsia="nl-NL"/>
        </w:rPr>
        <w:t>bruiken min</w:t>
      </w:r>
      <w:r w:rsidR="00843EC0" w:rsidRPr="00925C9D">
        <w:rPr>
          <w:lang w:eastAsia="nl-NL"/>
        </w:rPr>
        <w:t>der energie waardoor de energie</w:t>
      </w:r>
      <w:r w:rsidR="005413FD" w:rsidRPr="00925C9D">
        <w:rPr>
          <w:lang w:eastAsia="nl-NL"/>
        </w:rPr>
        <w:t xml:space="preserve">maatschappij </w:t>
      </w:r>
      <w:r w:rsidRPr="00925C9D">
        <w:rPr>
          <w:lang w:eastAsia="nl-NL"/>
        </w:rPr>
        <w:t xml:space="preserve">minder energie hoeft op te wekken om </w:t>
      </w:r>
      <w:r w:rsidR="001052B9" w:rsidRPr="00925C9D">
        <w:rPr>
          <w:lang w:eastAsia="nl-NL"/>
        </w:rPr>
        <w:t>toch een hoge</w:t>
      </w:r>
      <w:r w:rsidRPr="00925C9D">
        <w:rPr>
          <w:lang w:eastAsia="nl-NL"/>
        </w:rPr>
        <w:t xml:space="preserve"> </w:t>
      </w:r>
      <w:r w:rsidR="00E05765" w:rsidRPr="00925C9D">
        <w:rPr>
          <w:lang w:eastAsia="nl-NL"/>
        </w:rPr>
        <w:t>stak</w:t>
      </w:r>
      <w:r w:rsidR="00925C9D">
        <w:rPr>
          <w:lang w:eastAsia="nl-NL"/>
        </w:rPr>
        <w:t>e</w:t>
      </w:r>
      <w:r w:rsidR="00E05765" w:rsidRPr="00925C9D">
        <w:rPr>
          <w:lang w:eastAsia="nl-NL"/>
        </w:rPr>
        <w:t>holder</w:t>
      </w:r>
      <w:r w:rsidR="00925C9D">
        <w:rPr>
          <w:lang w:eastAsia="nl-NL"/>
        </w:rPr>
        <w:t>-</w:t>
      </w:r>
      <w:r w:rsidRPr="00925C9D">
        <w:rPr>
          <w:lang w:eastAsia="nl-NL"/>
        </w:rPr>
        <w:t xml:space="preserve">score te </w:t>
      </w:r>
      <w:r w:rsidR="001052B9" w:rsidRPr="00925C9D">
        <w:rPr>
          <w:lang w:eastAsia="nl-NL"/>
        </w:rPr>
        <w:t>behalen</w:t>
      </w:r>
      <w:r w:rsidRPr="00925C9D">
        <w:rPr>
          <w:lang w:eastAsia="nl-NL"/>
        </w:rPr>
        <w:t>.</w:t>
      </w:r>
    </w:p>
    <w:p w:rsidR="008D19DC" w:rsidRPr="00925C9D" w:rsidRDefault="008D19DC" w:rsidP="00E50DF8">
      <w:pPr>
        <w:pStyle w:val="NoSpacing"/>
        <w:rPr>
          <w:lang w:eastAsia="nl-NL"/>
        </w:rPr>
      </w:pPr>
    </w:p>
    <w:p w:rsidR="00030357" w:rsidRPr="00925C9D" w:rsidRDefault="00595A33" w:rsidP="00030357">
      <w:pPr>
        <w:pStyle w:val="NoSpacing"/>
        <w:rPr>
          <w:lang w:eastAsia="nl-NL"/>
        </w:rPr>
      </w:pPr>
      <w:r w:rsidRPr="00925C9D">
        <w:rPr>
          <w:lang w:eastAsia="nl-NL"/>
        </w:rPr>
        <w:t>Een geothermie</w:t>
      </w:r>
      <w:r w:rsidR="00030357" w:rsidRPr="00925C9D">
        <w:rPr>
          <w:lang w:eastAsia="nl-NL"/>
        </w:rPr>
        <w:t>centrale lever</w:t>
      </w:r>
      <w:r w:rsidRPr="00925C9D">
        <w:rPr>
          <w:lang w:eastAsia="nl-NL"/>
        </w:rPr>
        <w:t>t</w:t>
      </w:r>
      <w:r w:rsidR="00030357" w:rsidRPr="00925C9D">
        <w:rPr>
          <w:lang w:eastAsia="nl-NL"/>
        </w:rPr>
        <w:t xml:space="preserve"> veel </w:t>
      </w:r>
      <w:r w:rsidR="005413FD" w:rsidRPr="00925C9D">
        <w:rPr>
          <w:lang w:eastAsia="nl-NL"/>
        </w:rPr>
        <w:t>stroom</w:t>
      </w:r>
      <w:r w:rsidR="00030357" w:rsidRPr="00925C9D">
        <w:rPr>
          <w:lang w:eastAsia="nl-NL"/>
        </w:rPr>
        <w:t xml:space="preserve"> en </w:t>
      </w:r>
      <w:r w:rsidR="005413FD" w:rsidRPr="00925C9D">
        <w:rPr>
          <w:lang w:eastAsia="nl-NL"/>
        </w:rPr>
        <w:t>w</w:t>
      </w:r>
      <w:r w:rsidR="00030357" w:rsidRPr="00925C9D">
        <w:rPr>
          <w:lang w:eastAsia="nl-NL"/>
        </w:rPr>
        <w:t>in</w:t>
      </w:r>
      <w:r w:rsidR="005413FD" w:rsidRPr="00925C9D">
        <w:rPr>
          <w:lang w:eastAsia="nl-NL"/>
        </w:rPr>
        <w:t>s</w:t>
      </w:r>
      <w:r w:rsidR="00030357" w:rsidRPr="00925C9D">
        <w:rPr>
          <w:lang w:eastAsia="nl-NL"/>
        </w:rPr>
        <w:t>t</w:t>
      </w:r>
      <w:r w:rsidR="005413FD" w:rsidRPr="00925C9D">
        <w:rPr>
          <w:lang w:eastAsia="nl-NL"/>
        </w:rPr>
        <w:t xml:space="preserve"> op</w:t>
      </w:r>
      <w:r w:rsidR="00843EC0" w:rsidRPr="00925C9D">
        <w:rPr>
          <w:lang w:eastAsia="nl-NL"/>
        </w:rPr>
        <w:t xml:space="preserve"> voor de energie</w:t>
      </w:r>
      <w:r w:rsidR="00030357" w:rsidRPr="00925C9D">
        <w:rPr>
          <w:lang w:eastAsia="nl-NL"/>
        </w:rPr>
        <w:t>maatschappij. Eén is voldoende. Plot 6 is ze</w:t>
      </w:r>
      <w:r w:rsidRPr="00925C9D">
        <w:rPr>
          <w:lang w:eastAsia="nl-NL"/>
        </w:rPr>
        <w:t>er geschikt voor een geothermie</w:t>
      </w:r>
      <w:r w:rsidR="00030357" w:rsidRPr="00925C9D">
        <w:rPr>
          <w:lang w:eastAsia="nl-NL"/>
        </w:rPr>
        <w:t>centrale</w:t>
      </w:r>
      <w:r w:rsidRPr="00925C9D">
        <w:rPr>
          <w:lang w:eastAsia="nl-NL"/>
        </w:rPr>
        <w:t>,</w:t>
      </w:r>
      <w:r w:rsidR="00030357" w:rsidRPr="00925C9D">
        <w:rPr>
          <w:lang w:eastAsia="nl-NL"/>
        </w:rPr>
        <w:t xml:space="preserve"> omdat d</w:t>
      </w:r>
      <w:r w:rsidR="000D1B99" w:rsidRPr="00925C9D">
        <w:rPr>
          <w:lang w:eastAsia="nl-NL"/>
        </w:rPr>
        <w:t>eze</w:t>
      </w:r>
      <w:r w:rsidR="00030357" w:rsidRPr="00925C9D">
        <w:rPr>
          <w:lang w:eastAsia="nl-NL"/>
        </w:rPr>
        <w:t xml:space="preserve"> plot van de ener</w:t>
      </w:r>
      <w:r w:rsidR="00843EC0" w:rsidRPr="00925C9D">
        <w:rPr>
          <w:lang w:eastAsia="nl-NL"/>
        </w:rPr>
        <w:t>gie</w:t>
      </w:r>
      <w:r w:rsidR="00030357" w:rsidRPr="00925C9D">
        <w:rPr>
          <w:lang w:eastAsia="nl-NL"/>
        </w:rPr>
        <w:t>maatschappij zelf is en z</w:t>
      </w:r>
      <w:r w:rsidR="000D1B99" w:rsidRPr="00925C9D">
        <w:rPr>
          <w:lang w:eastAsia="nl-NL"/>
        </w:rPr>
        <w:t>ij</w:t>
      </w:r>
      <w:r w:rsidR="00030357" w:rsidRPr="00925C9D">
        <w:rPr>
          <w:lang w:eastAsia="nl-NL"/>
        </w:rPr>
        <w:t xml:space="preserve"> </w:t>
      </w:r>
      <w:r w:rsidR="000D1B99" w:rsidRPr="00925C9D">
        <w:rPr>
          <w:lang w:eastAsia="nl-NL"/>
        </w:rPr>
        <w:t xml:space="preserve">dus </w:t>
      </w:r>
      <w:r w:rsidR="00030357" w:rsidRPr="00925C9D">
        <w:rPr>
          <w:lang w:eastAsia="nl-NL"/>
        </w:rPr>
        <w:t xml:space="preserve">de bestaande </w:t>
      </w:r>
      <w:r w:rsidR="005413FD" w:rsidRPr="00925C9D">
        <w:rPr>
          <w:lang w:eastAsia="nl-NL"/>
        </w:rPr>
        <w:t>industrie</w:t>
      </w:r>
      <w:r w:rsidR="00030357" w:rsidRPr="00925C9D">
        <w:rPr>
          <w:lang w:eastAsia="nl-NL"/>
        </w:rPr>
        <w:t xml:space="preserve"> daar </w:t>
      </w:r>
      <w:r w:rsidR="00843EC0" w:rsidRPr="00925C9D">
        <w:rPr>
          <w:lang w:eastAsia="nl-NL"/>
        </w:rPr>
        <w:t>k</w:t>
      </w:r>
      <w:r w:rsidR="000D1B99" w:rsidRPr="00925C9D">
        <w:rPr>
          <w:lang w:eastAsia="nl-NL"/>
        </w:rPr>
        <w:t>a</w:t>
      </w:r>
      <w:r w:rsidR="00843EC0" w:rsidRPr="00925C9D">
        <w:rPr>
          <w:lang w:eastAsia="nl-NL"/>
        </w:rPr>
        <w:t xml:space="preserve">n slopen. Om </w:t>
      </w:r>
      <w:r w:rsidRPr="00925C9D">
        <w:rPr>
          <w:lang w:eastAsia="nl-NL"/>
        </w:rPr>
        <w:t>de geothermie</w:t>
      </w:r>
      <w:r w:rsidR="00030357" w:rsidRPr="00925C9D">
        <w:rPr>
          <w:lang w:eastAsia="nl-NL"/>
        </w:rPr>
        <w:t xml:space="preserve">centrale te </w:t>
      </w:r>
      <w:r w:rsidR="005413FD" w:rsidRPr="00925C9D">
        <w:rPr>
          <w:lang w:eastAsia="nl-NL"/>
        </w:rPr>
        <w:t>realiseren</w:t>
      </w:r>
      <w:r w:rsidR="00030357" w:rsidRPr="00925C9D">
        <w:rPr>
          <w:lang w:eastAsia="nl-NL"/>
        </w:rPr>
        <w:t xml:space="preserve"> </w:t>
      </w:r>
      <w:r w:rsidR="000D1B99" w:rsidRPr="00925C9D">
        <w:rPr>
          <w:lang w:eastAsia="nl-NL"/>
        </w:rPr>
        <w:t>zijn</w:t>
      </w:r>
      <w:r w:rsidR="00CA4B71" w:rsidRPr="00925C9D">
        <w:rPr>
          <w:lang w:eastAsia="nl-NL"/>
        </w:rPr>
        <w:t xml:space="preserve"> in de ondergrond</w:t>
      </w:r>
      <w:r w:rsidR="00030357" w:rsidRPr="00925C9D">
        <w:rPr>
          <w:lang w:eastAsia="nl-NL"/>
        </w:rPr>
        <w:t xml:space="preserve"> </w:t>
      </w:r>
      <w:r w:rsidR="00D42A17" w:rsidRPr="00925C9D">
        <w:rPr>
          <w:lang w:eastAsia="nl-NL"/>
        </w:rPr>
        <w:t xml:space="preserve">kabels en leidingen, fundering met buisdeel </w:t>
      </w:r>
      <w:r w:rsidR="00D42A17" w:rsidRPr="00925C9D">
        <w:rPr>
          <w:lang w:eastAsia="nl-NL"/>
        </w:rPr>
        <w:lastRenderedPageBreak/>
        <w:t>1, bui</w:t>
      </w:r>
      <w:r w:rsidR="00CA4B71" w:rsidRPr="00925C9D">
        <w:rPr>
          <w:lang w:eastAsia="nl-NL"/>
        </w:rPr>
        <w:t>sdeel</w:t>
      </w:r>
      <w:r w:rsidRPr="00925C9D">
        <w:rPr>
          <w:lang w:eastAsia="nl-NL"/>
        </w:rPr>
        <w:t xml:space="preserve"> </w:t>
      </w:r>
      <w:r w:rsidR="00CA4B71" w:rsidRPr="00925C9D">
        <w:rPr>
          <w:lang w:eastAsia="nl-NL"/>
        </w:rPr>
        <w:t>2 en een warmte</w:t>
      </w:r>
      <w:r w:rsidR="00D42A17" w:rsidRPr="00925C9D">
        <w:rPr>
          <w:lang w:eastAsia="nl-NL"/>
        </w:rPr>
        <w:t>winstgebied</w:t>
      </w:r>
      <w:r w:rsidR="005413FD" w:rsidRPr="00925C9D">
        <w:rPr>
          <w:lang w:eastAsia="nl-NL"/>
        </w:rPr>
        <w:t xml:space="preserve"> nodig</w:t>
      </w:r>
      <w:r w:rsidR="00D42A17" w:rsidRPr="00925C9D">
        <w:rPr>
          <w:lang w:eastAsia="nl-NL"/>
        </w:rPr>
        <w:t>. P</w:t>
      </w:r>
      <w:r w:rsidRPr="00925C9D">
        <w:rPr>
          <w:lang w:eastAsia="nl-NL"/>
        </w:rPr>
        <w:t>as als de geothermie</w:t>
      </w:r>
      <w:r w:rsidR="00030357" w:rsidRPr="00925C9D">
        <w:rPr>
          <w:lang w:eastAsia="nl-NL"/>
        </w:rPr>
        <w:t>cen</w:t>
      </w:r>
      <w:r w:rsidR="00843EC0" w:rsidRPr="00925C9D">
        <w:rPr>
          <w:lang w:eastAsia="nl-NL"/>
        </w:rPr>
        <w:t>trale is gebouwd zal de energiemaatschappij</w:t>
      </w:r>
      <w:r w:rsidR="00030357" w:rsidRPr="00925C9D">
        <w:rPr>
          <w:lang w:eastAsia="nl-NL"/>
        </w:rPr>
        <w:t xml:space="preserve"> zij</w:t>
      </w:r>
      <w:r w:rsidR="00843EC0" w:rsidRPr="00925C9D">
        <w:rPr>
          <w:lang w:eastAsia="nl-NL"/>
        </w:rPr>
        <w:t>n</w:t>
      </w:r>
      <w:r w:rsidR="00030357" w:rsidRPr="00925C9D">
        <w:rPr>
          <w:lang w:eastAsia="nl-NL"/>
        </w:rPr>
        <w:t xml:space="preserve"> inkomsten z</w:t>
      </w:r>
      <w:r w:rsidR="00843EC0" w:rsidRPr="00925C9D">
        <w:rPr>
          <w:lang w:eastAsia="nl-NL"/>
        </w:rPr>
        <w:t>ien. Tijdens het bouwen mag de e</w:t>
      </w:r>
      <w:r w:rsidR="00030357" w:rsidRPr="00925C9D">
        <w:rPr>
          <w:lang w:eastAsia="nl-NL"/>
        </w:rPr>
        <w:t>nergie</w:t>
      </w:r>
      <w:r w:rsidR="00843EC0" w:rsidRPr="00925C9D">
        <w:rPr>
          <w:lang w:eastAsia="nl-NL"/>
        </w:rPr>
        <w:t>maatschappij</w:t>
      </w:r>
      <w:r w:rsidR="00030357" w:rsidRPr="00925C9D">
        <w:rPr>
          <w:lang w:eastAsia="nl-NL"/>
        </w:rPr>
        <w:t xml:space="preserve"> in de rode </w:t>
      </w:r>
      <w:r w:rsidR="00843EC0" w:rsidRPr="00925C9D">
        <w:rPr>
          <w:lang w:eastAsia="nl-NL"/>
        </w:rPr>
        <w:t>cijfers</w:t>
      </w:r>
      <w:r w:rsidR="00030357" w:rsidRPr="00925C9D">
        <w:rPr>
          <w:lang w:eastAsia="nl-NL"/>
        </w:rPr>
        <w:t xml:space="preserve"> </w:t>
      </w:r>
      <w:r w:rsidR="000D1B99" w:rsidRPr="00925C9D">
        <w:rPr>
          <w:lang w:eastAsia="nl-NL"/>
        </w:rPr>
        <w:t>terecht komen. D</w:t>
      </w:r>
      <w:r w:rsidR="00030357" w:rsidRPr="00925C9D">
        <w:rPr>
          <w:lang w:eastAsia="nl-NL"/>
        </w:rPr>
        <w:t xml:space="preserve">at is geen probleem in het spel. </w:t>
      </w:r>
    </w:p>
    <w:p w:rsidR="00030357" w:rsidRPr="00925C9D" w:rsidRDefault="00030357" w:rsidP="00030357">
      <w:pPr>
        <w:pStyle w:val="NoSpacing"/>
        <w:rPr>
          <w:lang w:eastAsia="nl-NL"/>
        </w:rPr>
      </w:pPr>
    </w:p>
    <w:p w:rsidR="00030357" w:rsidRPr="00925C9D" w:rsidRDefault="00D42A17" w:rsidP="00030357">
      <w:pPr>
        <w:pStyle w:val="NoSpacing"/>
        <w:rPr>
          <w:lang w:eastAsia="nl-NL"/>
        </w:rPr>
      </w:pPr>
      <w:r w:rsidRPr="00925C9D">
        <w:rPr>
          <w:lang w:eastAsia="nl-NL"/>
        </w:rPr>
        <w:t>De</w:t>
      </w:r>
      <w:r w:rsidR="00843EC0" w:rsidRPr="00925C9D">
        <w:rPr>
          <w:lang w:eastAsia="nl-NL"/>
        </w:rPr>
        <w:t xml:space="preserve"> energiemaatschappij</w:t>
      </w:r>
      <w:r w:rsidRPr="00925C9D">
        <w:rPr>
          <w:lang w:eastAsia="nl-NL"/>
        </w:rPr>
        <w:t xml:space="preserve"> kan</w:t>
      </w:r>
      <w:r w:rsidR="000D1B99" w:rsidRPr="00925C9D">
        <w:rPr>
          <w:lang w:eastAsia="nl-NL"/>
        </w:rPr>
        <w:t>,</w:t>
      </w:r>
      <w:r w:rsidRPr="00925C9D">
        <w:rPr>
          <w:lang w:eastAsia="nl-NL"/>
        </w:rPr>
        <w:t xml:space="preserve"> naast de geothermie</w:t>
      </w:r>
      <w:r w:rsidR="000D1B99" w:rsidRPr="00925C9D">
        <w:rPr>
          <w:lang w:eastAsia="nl-NL"/>
        </w:rPr>
        <w:t>,</w:t>
      </w:r>
      <w:r w:rsidRPr="00925C9D">
        <w:rPr>
          <w:lang w:eastAsia="nl-NL"/>
        </w:rPr>
        <w:t xml:space="preserve"> meer energie opwekken door ondergrondse WKO</w:t>
      </w:r>
      <w:r w:rsidR="005E710B" w:rsidRPr="00925C9D">
        <w:rPr>
          <w:lang w:eastAsia="nl-NL"/>
        </w:rPr>
        <w:t>-installatie</w:t>
      </w:r>
      <w:r w:rsidRPr="00925C9D">
        <w:rPr>
          <w:lang w:eastAsia="nl-NL"/>
        </w:rPr>
        <w:t>s</w:t>
      </w:r>
      <w:r w:rsidR="005E710B" w:rsidRPr="00925C9D">
        <w:rPr>
          <w:lang w:eastAsia="nl-NL"/>
        </w:rPr>
        <w:t xml:space="preserve"> </w:t>
      </w:r>
      <w:r w:rsidR="000D1B99" w:rsidRPr="00925C9D">
        <w:rPr>
          <w:lang w:eastAsia="nl-NL"/>
        </w:rPr>
        <w:t xml:space="preserve">en eventueel windmolens </w:t>
      </w:r>
      <w:r w:rsidRPr="00925C9D">
        <w:rPr>
          <w:lang w:eastAsia="nl-NL"/>
        </w:rPr>
        <w:t>te plaatsen</w:t>
      </w:r>
      <w:r w:rsidR="00843EC0" w:rsidRPr="00925C9D">
        <w:rPr>
          <w:lang w:eastAsia="nl-NL"/>
        </w:rPr>
        <w:t>. De energiemaatschappij heeft ook belang bij een ho</w:t>
      </w:r>
      <w:r w:rsidRPr="00925C9D">
        <w:rPr>
          <w:lang w:eastAsia="nl-NL"/>
        </w:rPr>
        <w:t>ge “</w:t>
      </w:r>
      <w:r w:rsidR="000D1B99" w:rsidRPr="00925C9D">
        <w:rPr>
          <w:lang w:eastAsia="nl-NL"/>
        </w:rPr>
        <w:t>P</w:t>
      </w:r>
      <w:r w:rsidRPr="00925C9D">
        <w:rPr>
          <w:lang w:eastAsia="nl-NL"/>
        </w:rPr>
        <w:t>lan</w:t>
      </w:r>
      <w:r w:rsidR="000D1B99" w:rsidRPr="00925C9D">
        <w:rPr>
          <w:lang w:eastAsia="nl-NL"/>
        </w:rPr>
        <w:t>e</w:t>
      </w:r>
      <w:r w:rsidRPr="00925C9D">
        <w:rPr>
          <w:lang w:eastAsia="nl-NL"/>
        </w:rPr>
        <w:t>t”-score, dus het is voor h</w:t>
      </w:r>
      <w:r w:rsidR="005E710B" w:rsidRPr="00925C9D">
        <w:rPr>
          <w:lang w:eastAsia="nl-NL"/>
        </w:rPr>
        <w:t>e</w:t>
      </w:r>
      <w:r w:rsidRPr="00925C9D">
        <w:rPr>
          <w:lang w:eastAsia="nl-NL"/>
        </w:rPr>
        <w:t>n goed om mede te investeren in duurzame maatregelen.</w:t>
      </w:r>
    </w:p>
    <w:p w:rsidR="00463B82" w:rsidRPr="00925C9D" w:rsidRDefault="00463B82" w:rsidP="00030357">
      <w:pPr>
        <w:pStyle w:val="NoSpacing"/>
        <w:rPr>
          <w:lang w:eastAsia="nl-NL"/>
        </w:rPr>
      </w:pPr>
    </w:p>
    <w:p w:rsidR="00C304A0" w:rsidRPr="00925C9D" w:rsidRDefault="009932C7" w:rsidP="00030357">
      <w:pPr>
        <w:pStyle w:val="NoSpacing"/>
        <w:rPr>
          <w:lang w:eastAsia="nl-NL"/>
        </w:rPr>
      </w:pPr>
      <w:r w:rsidRPr="00925C9D">
        <w:rPr>
          <w:b/>
          <w:lang w:eastAsia="nl-NL"/>
        </w:rPr>
        <w:t>D</w:t>
      </w:r>
      <w:r w:rsidR="00843EC0" w:rsidRPr="00925C9D">
        <w:rPr>
          <w:b/>
          <w:lang w:eastAsia="nl-NL"/>
        </w:rPr>
        <w:t>rinkwater</w:t>
      </w:r>
      <w:r w:rsidR="00C304A0" w:rsidRPr="00925C9D">
        <w:rPr>
          <w:b/>
          <w:lang w:eastAsia="nl-NL"/>
        </w:rPr>
        <w:t>bedrijf</w:t>
      </w:r>
    </w:p>
    <w:p w:rsidR="00C304A0" w:rsidRPr="00925C9D" w:rsidRDefault="00C304A0" w:rsidP="00030357">
      <w:pPr>
        <w:pStyle w:val="NoSpacing"/>
        <w:rPr>
          <w:lang w:eastAsia="nl-NL"/>
        </w:rPr>
      </w:pPr>
      <w:r w:rsidRPr="00925C9D">
        <w:rPr>
          <w:lang w:eastAsia="nl-NL"/>
        </w:rPr>
        <w:t xml:space="preserve">Het drinkwaterbedrijf heeft minimaal twee pompen nodig in het gebied. Ze moeten op zoek naar ruimte voor deze pompen. Plot 5 is geschikt voor een waterpompcentrale omdat </w:t>
      </w:r>
      <w:r w:rsidR="005E710B" w:rsidRPr="00925C9D">
        <w:rPr>
          <w:lang w:eastAsia="nl-NL"/>
        </w:rPr>
        <w:t>deze</w:t>
      </w:r>
      <w:r w:rsidRPr="00925C9D">
        <w:rPr>
          <w:lang w:eastAsia="nl-NL"/>
        </w:rPr>
        <w:t xml:space="preserve"> plot van </w:t>
      </w:r>
      <w:r w:rsidR="00595A33" w:rsidRPr="00925C9D">
        <w:rPr>
          <w:lang w:eastAsia="nl-NL"/>
        </w:rPr>
        <w:t>het drinkwater</w:t>
      </w:r>
      <w:r w:rsidR="00843EC0" w:rsidRPr="00925C9D">
        <w:rPr>
          <w:lang w:eastAsia="nl-NL"/>
        </w:rPr>
        <w:t xml:space="preserve">bedrijf </w:t>
      </w:r>
      <w:r w:rsidRPr="00925C9D">
        <w:rPr>
          <w:lang w:eastAsia="nl-NL"/>
        </w:rPr>
        <w:t>zelf is en z</w:t>
      </w:r>
      <w:r w:rsidR="005E710B" w:rsidRPr="00925C9D">
        <w:rPr>
          <w:lang w:eastAsia="nl-NL"/>
        </w:rPr>
        <w:t>ij dus</w:t>
      </w:r>
      <w:r w:rsidRPr="00925C9D">
        <w:rPr>
          <w:lang w:eastAsia="nl-NL"/>
        </w:rPr>
        <w:t xml:space="preserve"> de bestaande </w:t>
      </w:r>
      <w:r w:rsidR="00843EC0" w:rsidRPr="00925C9D">
        <w:rPr>
          <w:lang w:eastAsia="nl-NL"/>
        </w:rPr>
        <w:t>industrie</w:t>
      </w:r>
      <w:r w:rsidRPr="00925C9D">
        <w:rPr>
          <w:lang w:eastAsia="nl-NL"/>
        </w:rPr>
        <w:t xml:space="preserve"> daar </w:t>
      </w:r>
      <w:r w:rsidR="00843EC0" w:rsidRPr="00925C9D">
        <w:rPr>
          <w:lang w:eastAsia="nl-NL"/>
        </w:rPr>
        <w:t>kan</w:t>
      </w:r>
      <w:r w:rsidRPr="00925C9D">
        <w:rPr>
          <w:lang w:eastAsia="nl-NL"/>
        </w:rPr>
        <w:t xml:space="preserve"> slopen. Op plot 1 staat het </w:t>
      </w:r>
      <w:r w:rsidR="00843EC0" w:rsidRPr="00925C9D">
        <w:rPr>
          <w:lang w:eastAsia="nl-NL"/>
        </w:rPr>
        <w:t>hoofdkantoor</w:t>
      </w:r>
      <w:r w:rsidRPr="00925C9D">
        <w:rPr>
          <w:lang w:eastAsia="nl-NL"/>
        </w:rPr>
        <w:t xml:space="preserve"> van het drinkwater</w:t>
      </w:r>
      <w:r w:rsidR="00843EC0" w:rsidRPr="00925C9D">
        <w:rPr>
          <w:lang w:eastAsia="nl-NL"/>
        </w:rPr>
        <w:t>bedrijf</w:t>
      </w:r>
      <w:r w:rsidRPr="00925C9D">
        <w:rPr>
          <w:lang w:eastAsia="nl-NL"/>
        </w:rPr>
        <w:t xml:space="preserve">. De </w:t>
      </w:r>
      <w:r w:rsidR="00D23023">
        <w:rPr>
          <w:lang w:eastAsia="nl-NL"/>
        </w:rPr>
        <w:t>deelnemers</w:t>
      </w:r>
      <w:r w:rsidRPr="00925C9D">
        <w:rPr>
          <w:lang w:eastAsia="nl-NL"/>
        </w:rPr>
        <w:t xml:space="preserve"> hebben de optie om deze te slopen </w:t>
      </w:r>
      <w:r w:rsidR="00843EC0" w:rsidRPr="00925C9D">
        <w:rPr>
          <w:lang w:eastAsia="nl-NL"/>
        </w:rPr>
        <w:t>zodat</w:t>
      </w:r>
      <w:r w:rsidRPr="00925C9D">
        <w:rPr>
          <w:lang w:eastAsia="nl-NL"/>
        </w:rPr>
        <w:t xml:space="preserve"> </w:t>
      </w:r>
      <w:r w:rsidR="005E710B" w:rsidRPr="00925C9D">
        <w:rPr>
          <w:lang w:eastAsia="nl-NL"/>
        </w:rPr>
        <w:t>deze</w:t>
      </w:r>
      <w:r w:rsidRPr="00925C9D">
        <w:rPr>
          <w:lang w:eastAsia="nl-NL"/>
        </w:rPr>
        <w:t xml:space="preserve"> </w:t>
      </w:r>
      <w:r w:rsidR="00843EC0" w:rsidRPr="00925C9D">
        <w:rPr>
          <w:lang w:eastAsia="nl-NL"/>
        </w:rPr>
        <w:t>plot</w:t>
      </w:r>
      <w:r w:rsidRPr="00925C9D">
        <w:rPr>
          <w:lang w:eastAsia="nl-NL"/>
        </w:rPr>
        <w:t xml:space="preserve"> vrijkomt voor andere maatregelen. Naast de </w:t>
      </w:r>
      <w:r w:rsidR="00CA4B71" w:rsidRPr="00925C9D">
        <w:rPr>
          <w:lang w:eastAsia="nl-NL"/>
        </w:rPr>
        <w:t>waterpom</w:t>
      </w:r>
      <w:r w:rsidR="00843EC0" w:rsidRPr="00925C9D">
        <w:rPr>
          <w:lang w:eastAsia="nl-NL"/>
        </w:rPr>
        <w:t>pcentrale</w:t>
      </w:r>
      <w:r w:rsidRPr="00925C9D">
        <w:rPr>
          <w:lang w:eastAsia="nl-NL"/>
        </w:rPr>
        <w:t xml:space="preserve"> kan het </w:t>
      </w:r>
      <w:r w:rsidR="00843EC0" w:rsidRPr="00925C9D">
        <w:rPr>
          <w:lang w:eastAsia="nl-NL"/>
        </w:rPr>
        <w:t>drinkwater</w:t>
      </w:r>
      <w:r w:rsidRPr="00925C9D">
        <w:rPr>
          <w:lang w:eastAsia="nl-NL"/>
        </w:rPr>
        <w:t>bedrijf</w:t>
      </w:r>
      <w:r w:rsidR="005E710B" w:rsidRPr="00925C9D">
        <w:rPr>
          <w:lang w:eastAsia="nl-NL"/>
        </w:rPr>
        <w:t>,</w:t>
      </w:r>
      <w:r w:rsidRPr="00925C9D">
        <w:rPr>
          <w:lang w:eastAsia="nl-NL"/>
        </w:rPr>
        <w:t xml:space="preserve"> door het reserveren van ruimte onder</w:t>
      </w:r>
      <w:r w:rsidR="00843EC0" w:rsidRPr="00925C9D">
        <w:rPr>
          <w:lang w:eastAsia="nl-NL"/>
        </w:rPr>
        <w:t xml:space="preserve"> </w:t>
      </w:r>
      <w:r w:rsidRPr="00925C9D">
        <w:rPr>
          <w:lang w:eastAsia="nl-NL"/>
        </w:rPr>
        <w:t>de grond voor grondwaterbescherming</w:t>
      </w:r>
      <w:r w:rsidR="005E710B" w:rsidRPr="00925C9D">
        <w:rPr>
          <w:lang w:eastAsia="nl-NL"/>
        </w:rPr>
        <w:t>,</w:t>
      </w:r>
      <w:r w:rsidRPr="00925C9D">
        <w:rPr>
          <w:lang w:eastAsia="nl-NL"/>
        </w:rPr>
        <w:t xml:space="preserve"> extra </w:t>
      </w:r>
      <w:r w:rsidR="00843EC0" w:rsidRPr="00925C9D">
        <w:rPr>
          <w:lang w:eastAsia="nl-NL"/>
        </w:rPr>
        <w:t>scoren</w:t>
      </w:r>
      <w:r w:rsidRPr="00925C9D">
        <w:rPr>
          <w:lang w:eastAsia="nl-NL"/>
        </w:rPr>
        <w:t xml:space="preserve"> op de </w:t>
      </w:r>
      <w:r w:rsidR="005E710B" w:rsidRPr="00925C9D">
        <w:rPr>
          <w:lang w:eastAsia="nl-NL"/>
        </w:rPr>
        <w:t>“D</w:t>
      </w:r>
      <w:r w:rsidRPr="00925C9D">
        <w:rPr>
          <w:lang w:eastAsia="nl-NL"/>
        </w:rPr>
        <w:t>rinkwater</w:t>
      </w:r>
      <w:r w:rsidR="005E710B" w:rsidRPr="00925C9D">
        <w:rPr>
          <w:lang w:eastAsia="nl-NL"/>
        </w:rPr>
        <w:t>”-</w:t>
      </w:r>
      <w:r w:rsidRPr="00925C9D">
        <w:rPr>
          <w:lang w:eastAsia="nl-NL"/>
        </w:rPr>
        <w:t>indicator. Deze grondwaterbescherming zit wel maatrege</w:t>
      </w:r>
      <w:r w:rsidR="005E710B" w:rsidRPr="00925C9D">
        <w:rPr>
          <w:lang w:eastAsia="nl-NL"/>
        </w:rPr>
        <w:t>le</w:t>
      </w:r>
      <w:r w:rsidRPr="00925C9D">
        <w:rPr>
          <w:lang w:eastAsia="nl-NL"/>
        </w:rPr>
        <w:t xml:space="preserve">n als geothermie en WKO in de weg, dus hier is ook overleg met de </w:t>
      </w:r>
      <w:r w:rsidR="009932C7" w:rsidRPr="00925C9D">
        <w:rPr>
          <w:lang w:eastAsia="nl-NL"/>
        </w:rPr>
        <w:t>e</w:t>
      </w:r>
      <w:r w:rsidR="00843EC0" w:rsidRPr="00925C9D">
        <w:rPr>
          <w:lang w:eastAsia="nl-NL"/>
        </w:rPr>
        <w:t xml:space="preserve">nergiemaatschappij </w:t>
      </w:r>
      <w:r w:rsidRPr="00925C9D">
        <w:rPr>
          <w:lang w:eastAsia="nl-NL"/>
        </w:rPr>
        <w:t>nodig.</w:t>
      </w:r>
    </w:p>
    <w:p w:rsidR="00C304A0" w:rsidRPr="00925C9D" w:rsidRDefault="00C304A0" w:rsidP="00030357">
      <w:pPr>
        <w:pStyle w:val="NoSpacing"/>
        <w:rPr>
          <w:lang w:eastAsia="nl-NL"/>
        </w:rPr>
      </w:pPr>
    </w:p>
    <w:p w:rsidR="00F52E21" w:rsidRPr="00925C9D" w:rsidRDefault="00691295" w:rsidP="00F52E21">
      <w:pPr>
        <w:pStyle w:val="Heading3"/>
      </w:pPr>
      <w:bookmarkStart w:id="11" w:name="_Toc388961205"/>
      <w:r w:rsidRPr="00925C9D">
        <w:t>4</w:t>
      </w:r>
      <w:r w:rsidR="00F52E21" w:rsidRPr="00925C9D">
        <w:t xml:space="preserve">.3 </w:t>
      </w:r>
      <w:r w:rsidR="00E50DF8" w:rsidRPr="00925C9D">
        <w:t>L</w:t>
      </w:r>
      <w:r w:rsidR="00F52E21" w:rsidRPr="00925C9D">
        <w:t xml:space="preserve">andelijke </w:t>
      </w:r>
      <w:r w:rsidR="00F312FC" w:rsidRPr="00925C9D">
        <w:t xml:space="preserve">editie Serious game </w:t>
      </w:r>
      <w:r w:rsidR="00E50DF8" w:rsidRPr="00925C9D">
        <w:t>o</w:t>
      </w:r>
      <w:r w:rsidR="00F52E21" w:rsidRPr="00925C9D">
        <w:t>ndergrond</w:t>
      </w:r>
      <w:bookmarkEnd w:id="11"/>
    </w:p>
    <w:p w:rsidR="00F52E21" w:rsidRPr="00925C9D" w:rsidRDefault="00F52E21" w:rsidP="00F52E21">
      <w:pPr>
        <w:pStyle w:val="NoSpacing"/>
        <w:ind w:left="765"/>
        <w:rPr>
          <w:lang w:eastAsia="nl-NL"/>
        </w:rPr>
      </w:pPr>
    </w:p>
    <w:p w:rsidR="00E52409" w:rsidRPr="00925C9D" w:rsidRDefault="00E52409" w:rsidP="00E52409">
      <w:pPr>
        <w:pStyle w:val="NoSpacing"/>
        <w:rPr>
          <w:b/>
        </w:rPr>
      </w:pPr>
      <w:r w:rsidRPr="00925C9D">
        <w:rPr>
          <w:b/>
        </w:rPr>
        <w:t>Provincie</w:t>
      </w:r>
    </w:p>
    <w:p w:rsidR="00E52409" w:rsidRPr="00925C9D" w:rsidRDefault="00E52409" w:rsidP="00E52409">
      <w:pPr>
        <w:pStyle w:val="NoSpacing"/>
      </w:pPr>
      <w:r w:rsidRPr="00925C9D">
        <w:t xml:space="preserve">De provincie is </w:t>
      </w:r>
      <w:r w:rsidR="00DB5F7D" w:rsidRPr="00925C9D">
        <w:t>een</w:t>
      </w:r>
      <w:r w:rsidR="00595A33" w:rsidRPr="00925C9D">
        <w:t xml:space="preserve"> lastig</w:t>
      </w:r>
      <w:r w:rsidRPr="00925C9D">
        <w:t>e rol in het spel</w:t>
      </w:r>
      <w:r w:rsidR="00DB5F7D" w:rsidRPr="00925C9D">
        <w:t>,</w:t>
      </w:r>
      <w:r w:rsidRPr="00925C9D">
        <w:t xml:space="preserve"> deze</w:t>
      </w:r>
      <w:r w:rsidR="00DB5F7D" w:rsidRPr="00925C9D">
        <w:t xml:space="preserve"> rol</w:t>
      </w:r>
      <w:r w:rsidRPr="00925C9D">
        <w:t xml:space="preserve"> kan het best met de </w:t>
      </w:r>
      <w:r w:rsidR="00B17853" w:rsidRPr="00925C9D">
        <w:t>groots</w:t>
      </w:r>
      <w:r w:rsidR="00595A33" w:rsidRPr="00925C9D">
        <w:t>t</w:t>
      </w:r>
      <w:r w:rsidR="00B17853" w:rsidRPr="00925C9D">
        <w:t>e groep</w:t>
      </w:r>
      <w:r w:rsidRPr="00925C9D">
        <w:t xml:space="preserve"> </w:t>
      </w:r>
      <w:r w:rsidR="00E27885" w:rsidRPr="00925C9D">
        <w:t xml:space="preserve">mensen </w:t>
      </w:r>
      <w:r w:rsidRPr="00925C9D">
        <w:t xml:space="preserve">worden gespeeld. Het nadeel is wel dat er ook intern overleg tussen de </w:t>
      </w:r>
      <w:r w:rsidR="00D23023">
        <w:t>deelnemers</w:t>
      </w:r>
      <w:r w:rsidRPr="00925C9D">
        <w:t xml:space="preserve"> die samen de </w:t>
      </w:r>
      <w:r w:rsidR="00DB5F7D" w:rsidRPr="00925C9D">
        <w:t xml:space="preserve">provincie </w:t>
      </w:r>
      <w:r w:rsidRPr="00925C9D">
        <w:t xml:space="preserve">spelen nodig is. De provincie zal overspoeld worden door aanvragen van andere partijen om het structuurplan aan te passen. Het zal in de eerste ronde lastig zijn voor de </w:t>
      </w:r>
      <w:r w:rsidR="00D23023">
        <w:t>deelnemers</w:t>
      </w:r>
      <w:r w:rsidRPr="00925C9D">
        <w:t xml:space="preserve"> hiermee om te gaan. De </w:t>
      </w:r>
      <w:r w:rsidR="00DB5F7D" w:rsidRPr="00925C9D">
        <w:t xml:space="preserve">provincie </w:t>
      </w:r>
      <w:r w:rsidRPr="00925C9D">
        <w:t xml:space="preserve">kan het best een interne visie creëren en kan later in het spel als een meer sturende rol aannemen. Doordat de </w:t>
      </w:r>
      <w:r w:rsidR="00DB5F7D" w:rsidRPr="00925C9D">
        <w:t xml:space="preserve">provincie </w:t>
      </w:r>
      <w:r w:rsidRPr="00925C9D">
        <w:t xml:space="preserve">het </w:t>
      </w:r>
      <w:r w:rsidR="00DB5F7D" w:rsidRPr="00925C9D">
        <w:t xml:space="preserve">structuurplan </w:t>
      </w:r>
      <w:r w:rsidRPr="00925C9D">
        <w:t>kan bepalen hebben ze veel invloed op het uiteindelijke plan.</w:t>
      </w:r>
    </w:p>
    <w:p w:rsidR="00E52409" w:rsidRPr="00925C9D" w:rsidRDefault="00E52409" w:rsidP="00E52409">
      <w:pPr>
        <w:pStyle w:val="NoSpacing"/>
      </w:pPr>
    </w:p>
    <w:p w:rsidR="00DB5F7D" w:rsidRPr="00925C9D" w:rsidRDefault="00DB5F7D" w:rsidP="00E52409">
      <w:pPr>
        <w:pStyle w:val="NoSpacing"/>
      </w:pPr>
      <w:r w:rsidRPr="00925C9D">
        <w:t>De provincie dient de stad uit te br</w:t>
      </w:r>
      <w:r w:rsidR="00B17853" w:rsidRPr="00925C9D">
        <w:t>ei</w:t>
      </w:r>
      <w:r w:rsidR="00595A33" w:rsidRPr="00925C9D">
        <w:t>den. Z</w:t>
      </w:r>
      <w:r w:rsidR="002E09C4" w:rsidRPr="00925C9D">
        <w:t>ij</w:t>
      </w:r>
      <w:r w:rsidR="00595A33" w:rsidRPr="00925C9D">
        <w:t xml:space="preserve"> k</w:t>
      </w:r>
      <w:r w:rsidR="002E09C4" w:rsidRPr="00925C9D">
        <w:t>a</w:t>
      </w:r>
      <w:r w:rsidR="00595A33" w:rsidRPr="00925C9D">
        <w:t xml:space="preserve">n </w:t>
      </w:r>
      <w:r w:rsidRPr="00925C9D">
        <w:t xml:space="preserve">kiezen voor één plot met </w:t>
      </w:r>
      <w:r w:rsidR="00E27885" w:rsidRPr="00925C9D">
        <w:t>traditionele</w:t>
      </w:r>
      <w:r w:rsidRPr="00925C9D">
        <w:t xml:space="preserve"> of duurzame </w:t>
      </w:r>
      <w:r w:rsidR="00E27885" w:rsidRPr="00925C9D">
        <w:t>stadsuitbreiding</w:t>
      </w:r>
      <w:r w:rsidRPr="00925C9D">
        <w:t>, of voor twee plots met dunbevolkte stadsuitbr</w:t>
      </w:r>
      <w:r w:rsidR="00B17853" w:rsidRPr="00925C9D">
        <w:t>e</w:t>
      </w:r>
      <w:r w:rsidRPr="00925C9D">
        <w:t xml:space="preserve">iding. </w:t>
      </w:r>
      <w:r w:rsidR="00B17853" w:rsidRPr="00925C9D">
        <w:t>V</w:t>
      </w:r>
      <w:r w:rsidRPr="00925C9D">
        <w:t>oor deze uitbreidingen zijn wel kabels en l</w:t>
      </w:r>
      <w:r w:rsidR="00E27885" w:rsidRPr="00925C9D">
        <w:t>ei</w:t>
      </w:r>
      <w:r w:rsidRPr="00925C9D">
        <w:t>dingen in de ondiepe ondergrond nodig. De provincie kan kiezen om het aardgas onder plot 7 te delven. Dit lever</w:t>
      </w:r>
      <w:r w:rsidR="00573177" w:rsidRPr="00925C9D">
        <w:t>t</w:t>
      </w:r>
      <w:r w:rsidRPr="00925C9D">
        <w:t xml:space="preserve"> </w:t>
      </w:r>
      <w:r w:rsidR="00E27885" w:rsidRPr="00925C9D">
        <w:t>extra</w:t>
      </w:r>
      <w:r w:rsidR="00595A33" w:rsidRPr="00925C9D">
        <w:t xml:space="preserve"> inkomsten op. Hiervoor hebben z</w:t>
      </w:r>
      <w:r w:rsidRPr="00925C9D">
        <w:t>e wel een vergunning nodig in de grondwaterzone van het waterschap.</w:t>
      </w:r>
    </w:p>
    <w:p w:rsidR="00E52409" w:rsidRPr="00925C9D" w:rsidRDefault="00E52409" w:rsidP="00E52409">
      <w:pPr>
        <w:pStyle w:val="NoSpacing"/>
      </w:pPr>
    </w:p>
    <w:p w:rsidR="00DB5F7D" w:rsidRPr="00925C9D" w:rsidRDefault="00DB5F7D" w:rsidP="00E52409">
      <w:pPr>
        <w:pStyle w:val="NoSpacing"/>
        <w:rPr>
          <w:b/>
        </w:rPr>
      </w:pPr>
      <w:r w:rsidRPr="00925C9D">
        <w:rPr>
          <w:b/>
        </w:rPr>
        <w:t>Privaat natuurbeheer</w:t>
      </w:r>
    </w:p>
    <w:p w:rsidR="00DB5F7D" w:rsidRPr="00925C9D" w:rsidRDefault="00C24763" w:rsidP="00E52409">
      <w:pPr>
        <w:pStyle w:val="NoSpacing"/>
      </w:pPr>
      <w:r w:rsidRPr="00925C9D">
        <w:t>Privaat natuur</w:t>
      </w:r>
      <w:r w:rsidR="00573177" w:rsidRPr="00925C9D">
        <w:t>beheer heeft een goede grondp</w:t>
      </w:r>
      <w:r w:rsidR="00DB5F7D" w:rsidRPr="00925C9D">
        <w:t>ositie</w:t>
      </w:r>
      <w:r w:rsidRPr="00925C9D">
        <w:t xml:space="preserve"> en kan onderhandelen met de andere partijen die eventueel maatregelen willen nemen op hun grond. Bij de plots waar “open land” aanwezig is (plot</w:t>
      </w:r>
      <w:r w:rsidR="002E09C4" w:rsidRPr="00925C9D">
        <w:t>s</w:t>
      </w:r>
      <w:r w:rsidRPr="00925C9D">
        <w:t xml:space="preserve"> 5,</w:t>
      </w:r>
      <w:r w:rsidR="00595A33" w:rsidRPr="00925C9D">
        <w:t xml:space="preserve"> </w:t>
      </w:r>
      <w:r w:rsidRPr="00925C9D">
        <w:t xml:space="preserve">6 en 10) kan het </w:t>
      </w:r>
      <w:r w:rsidR="002E09C4" w:rsidRPr="00925C9D">
        <w:t>p</w:t>
      </w:r>
      <w:r w:rsidRPr="00925C9D">
        <w:t>rivaat natuurbeheer de bestaande maatregel weghalen om ruimte te maken voor betere maatregelen</w:t>
      </w:r>
      <w:r w:rsidR="00030387" w:rsidRPr="00925C9D">
        <w:t>, van henzelf of anderen</w:t>
      </w:r>
      <w:r w:rsidRPr="00925C9D">
        <w:t xml:space="preserve">. Als </w:t>
      </w:r>
      <w:r w:rsidR="00030387" w:rsidRPr="00925C9D">
        <w:t xml:space="preserve">privaat </w:t>
      </w:r>
      <w:r w:rsidRPr="00925C9D">
        <w:t xml:space="preserve">natuurbeheer de maatregelen </w:t>
      </w:r>
      <w:r w:rsidR="00030387" w:rsidRPr="00925C9D">
        <w:t xml:space="preserve">van anderen </w:t>
      </w:r>
      <w:r w:rsidRPr="00925C9D">
        <w:t xml:space="preserve">niet </w:t>
      </w:r>
      <w:r w:rsidR="00030387" w:rsidRPr="00925C9D">
        <w:t>gunstig acht,</w:t>
      </w:r>
      <w:r w:rsidRPr="00925C9D">
        <w:t xml:space="preserve"> k</w:t>
      </w:r>
      <w:r w:rsidR="00030387" w:rsidRPr="00925C9D">
        <w:t>a</w:t>
      </w:r>
      <w:r w:rsidRPr="00925C9D">
        <w:t>n z</w:t>
      </w:r>
      <w:r w:rsidR="00030387" w:rsidRPr="00925C9D">
        <w:t>ij</w:t>
      </w:r>
      <w:r w:rsidRPr="00925C9D">
        <w:t xml:space="preserve"> altijd de verwijdering van het </w:t>
      </w:r>
      <w:r w:rsidR="00C128CE" w:rsidRPr="00925C9D">
        <w:t>“o</w:t>
      </w:r>
      <w:r w:rsidRPr="00925C9D">
        <w:t>pen land”</w:t>
      </w:r>
      <w:r w:rsidR="00C128CE" w:rsidRPr="00925C9D">
        <w:t xml:space="preserve"> </w:t>
      </w:r>
      <w:r w:rsidRPr="00925C9D">
        <w:t>terugdraaien.</w:t>
      </w:r>
    </w:p>
    <w:p w:rsidR="00C24763" w:rsidRPr="00925C9D" w:rsidRDefault="00C24763" w:rsidP="00E52409">
      <w:pPr>
        <w:pStyle w:val="NoSpacing"/>
      </w:pPr>
    </w:p>
    <w:p w:rsidR="00573177" w:rsidRPr="00925C9D" w:rsidRDefault="00573177">
      <w:pPr>
        <w:rPr>
          <w:rFonts w:ascii="Verdana" w:hAnsi="Verdana"/>
          <w:b/>
          <w:sz w:val="18"/>
        </w:rPr>
      </w:pPr>
      <w:r w:rsidRPr="00925C9D">
        <w:rPr>
          <w:b/>
        </w:rPr>
        <w:br w:type="page"/>
      </w:r>
    </w:p>
    <w:p w:rsidR="00DB5F7D" w:rsidRPr="00925C9D" w:rsidRDefault="00573177" w:rsidP="00E52409">
      <w:pPr>
        <w:pStyle w:val="NoSpacing"/>
        <w:rPr>
          <w:b/>
        </w:rPr>
      </w:pPr>
      <w:r w:rsidRPr="00925C9D">
        <w:rPr>
          <w:b/>
        </w:rPr>
        <w:lastRenderedPageBreak/>
        <w:t>Agrarische</w:t>
      </w:r>
      <w:r w:rsidR="00DB5F7D" w:rsidRPr="00925C9D">
        <w:rPr>
          <w:b/>
        </w:rPr>
        <w:t xml:space="preserve"> </w:t>
      </w:r>
      <w:r w:rsidR="008D7337" w:rsidRPr="00925C9D">
        <w:rPr>
          <w:b/>
        </w:rPr>
        <w:t>s</w:t>
      </w:r>
      <w:r w:rsidR="00DB5F7D" w:rsidRPr="00925C9D">
        <w:rPr>
          <w:b/>
        </w:rPr>
        <w:t>ector</w:t>
      </w:r>
    </w:p>
    <w:p w:rsidR="00987707" w:rsidRPr="00925C9D" w:rsidRDefault="00C128CE" w:rsidP="00E52409">
      <w:pPr>
        <w:pStyle w:val="NoSpacing"/>
      </w:pPr>
      <w:r w:rsidRPr="00925C9D">
        <w:t>De agrarisch</w:t>
      </w:r>
      <w:r w:rsidR="00030387" w:rsidRPr="00925C9D">
        <w:t>e</w:t>
      </w:r>
      <w:r w:rsidRPr="00925C9D">
        <w:t xml:space="preserve"> sector kan kiezen voor meer duurzame akkerbouw</w:t>
      </w:r>
      <w:r w:rsidR="002567EE" w:rsidRPr="00925C9D">
        <w:t>,</w:t>
      </w:r>
      <w:r w:rsidRPr="00925C9D">
        <w:t xml:space="preserve"> kassen en </w:t>
      </w:r>
      <w:r w:rsidR="002632FA" w:rsidRPr="00925C9D">
        <w:t>veeteelt</w:t>
      </w:r>
      <w:r w:rsidRPr="00925C9D">
        <w:t>.</w:t>
      </w:r>
      <w:r w:rsidR="002567EE" w:rsidRPr="00925C9D">
        <w:t xml:space="preserve"> Ook k</w:t>
      </w:r>
      <w:r w:rsidR="008D7337" w:rsidRPr="00925C9D">
        <w:t>a</w:t>
      </w:r>
      <w:r w:rsidR="002567EE" w:rsidRPr="00925C9D">
        <w:t>n z</w:t>
      </w:r>
      <w:r w:rsidR="008D7337" w:rsidRPr="00925C9D">
        <w:t>ij</w:t>
      </w:r>
      <w:r w:rsidR="002567EE" w:rsidRPr="00925C9D">
        <w:t xml:space="preserve"> de </w:t>
      </w:r>
      <w:r w:rsidR="002632FA" w:rsidRPr="00925C9D">
        <w:t>ondergrondse</w:t>
      </w:r>
      <w:r w:rsidR="002567EE" w:rsidRPr="00925C9D">
        <w:t xml:space="preserve"> monocultuur vervangen voor biologische landbouw of </w:t>
      </w:r>
      <w:r w:rsidR="002632FA" w:rsidRPr="00925C9D">
        <w:t>permacultuur</w:t>
      </w:r>
      <w:r w:rsidR="002567EE" w:rsidRPr="00925C9D">
        <w:t>. Hierdoor worden er wel minder inkomsten gegenereerd</w:t>
      </w:r>
      <w:r w:rsidR="008D7337" w:rsidRPr="00925C9D">
        <w:t>. D</w:t>
      </w:r>
      <w:r w:rsidR="002567EE" w:rsidRPr="00925C9D">
        <w:t xml:space="preserve">it zou </w:t>
      </w:r>
      <w:r w:rsidR="002632FA" w:rsidRPr="00925C9D">
        <w:t xml:space="preserve">gecompenseerd </w:t>
      </w:r>
      <w:r w:rsidR="002567EE" w:rsidRPr="00925C9D">
        <w:t xml:space="preserve">kunnen worden door andere partijen die </w:t>
      </w:r>
      <w:r w:rsidR="008D7337" w:rsidRPr="00925C9D">
        <w:t>(</w:t>
      </w:r>
      <w:r w:rsidR="002567EE" w:rsidRPr="00925C9D">
        <w:t xml:space="preserve">een deel </w:t>
      </w:r>
      <w:r w:rsidR="008D7337" w:rsidRPr="00925C9D">
        <w:t xml:space="preserve">van) </w:t>
      </w:r>
      <w:r w:rsidR="00595A33" w:rsidRPr="00925C9D">
        <w:t>de kosten op zich n</w:t>
      </w:r>
      <w:r w:rsidR="002567EE" w:rsidRPr="00925C9D">
        <w:t>emen.</w:t>
      </w:r>
      <w:r w:rsidR="00987707" w:rsidRPr="00925C9D">
        <w:t xml:space="preserve"> De agrarisch</w:t>
      </w:r>
      <w:r w:rsidR="008D7337" w:rsidRPr="00925C9D">
        <w:t>e</w:t>
      </w:r>
      <w:r w:rsidR="00987707" w:rsidRPr="00925C9D">
        <w:t xml:space="preserve"> sector kan </w:t>
      </w:r>
      <w:r w:rsidR="008D7337" w:rsidRPr="00925C9D">
        <w:t>ook</w:t>
      </w:r>
      <w:r w:rsidR="00987707" w:rsidRPr="00925C9D">
        <w:t xml:space="preserve"> akkerbouw, kassen of </w:t>
      </w:r>
      <w:r w:rsidR="002632FA" w:rsidRPr="00925C9D">
        <w:t>veeteelt</w:t>
      </w:r>
      <w:r w:rsidR="00987707" w:rsidRPr="00925C9D">
        <w:t xml:space="preserve"> verwijderen. Ook hier kunnen de onkosten </w:t>
      </w:r>
      <w:r w:rsidR="008D7337" w:rsidRPr="00925C9D">
        <w:t xml:space="preserve">eventueel </w:t>
      </w:r>
      <w:r w:rsidR="00987707" w:rsidRPr="00925C9D">
        <w:t>door een andere partij worden betaald.</w:t>
      </w:r>
    </w:p>
    <w:p w:rsidR="002632FA" w:rsidRPr="00925C9D" w:rsidRDefault="002632FA" w:rsidP="00E52409">
      <w:pPr>
        <w:pStyle w:val="NoSpacing"/>
      </w:pPr>
    </w:p>
    <w:p w:rsidR="00987707" w:rsidRPr="00925C9D" w:rsidRDefault="00987707" w:rsidP="00E52409">
      <w:pPr>
        <w:pStyle w:val="NoSpacing"/>
      </w:pPr>
      <w:r w:rsidRPr="00925C9D">
        <w:t xml:space="preserve">Op plot 13 kan </w:t>
      </w:r>
      <w:r w:rsidR="002632FA" w:rsidRPr="00925C9D">
        <w:t>de ag</w:t>
      </w:r>
      <w:r w:rsidR="00595A33" w:rsidRPr="00925C9D">
        <w:t>rarisch</w:t>
      </w:r>
      <w:r w:rsidR="008D7337" w:rsidRPr="00925C9D">
        <w:t>e</w:t>
      </w:r>
      <w:r w:rsidR="00595A33" w:rsidRPr="00925C9D">
        <w:t xml:space="preserve"> sector een geothermie</w:t>
      </w:r>
      <w:r w:rsidRPr="00925C9D">
        <w:t>centrale aanleggen</w:t>
      </w:r>
      <w:r w:rsidR="008D7337" w:rsidRPr="00925C9D">
        <w:t>. D</w:t>
      </w:r>
      <w:r w:rsidRPr="00925C9D">
        <w:t>it lever</w:t>
      </w:r>
      <w:r w:rsidR="008D7337" w:rsidRPr="00925C9D">
        <w:t>t</w:t>
      </w:r>
      <w:r w:rsidRPr="00925C9D">
        <w:t xml:space="preserve"> veel inkomsten op. Er zijn wel </w:t>
      </w:r>
      <w:r w:rsidR="002632FA" w:rsidRPr="00925C9D">
        <w:t xml:space="preserve">kabels </w:t>
      </w:r>
      <w:r w:rsidRPr="00925C9D">
        <w:t>en</w:t>
      </w:r>
      <w:r w:rsidR="002632FA" w:rsidRPr="00925C9D">
        <w:t xml:space="preserve"> leiding</w:t>
      </w:r>
      <w:r w:rsidR="008D7337" w:rsidRPr="00925C9D">
        <w:t>en</w:t>
      </w:r>
      <w:r w:rsidRPr="00925C9D">
        <w:t xml:space="preserve"> van de provincie en een </w:t>
      </w:r>
      <w:r w:rsidR="008D7337" w:rsidRPr="00925C9D">
        <w:t xml:space="preserve">vergunning </w:t>
      </w:r>
      <w:r w:rsidR="001A5F63" w:rsidRPr="00925C9D">
        <w:t xml:space="preserve">voor boring </w:t>
      </w:r>
      <w:r w:rsidR="008D7337" w:rsidRPr="00925C9D">
        <w:t xml:space="preserve">in </w:t>
      </w:r>
      <w:r w:rsidR="007E543E" w:rsidRPr="00925C9D">
        <w:t xml:space="preserve">en door </w:t>
      </w:r>
      <w:r w:rsidR="008D7337" w:rsidRPr="00925C9D">
        <w:t xml:space="preserve">de </w:t>
      </w:r>
      <w:r w:rsidRPr="00925C9D">
        <w:t>grondwater</w:t>
      </w:r>
      <w:r w:rsidR="008D7337" w:rsidRPr="00925C9D">
        <w:t>zone</w:t>
      </w:r>
      <w:r w:rsidRPr="00925C9D">
        <w:t xml:space="preserve"> nodig van het waterschap.</w:t>
      </w:r>
      <w:r w:rsidR="002632FA" w:rsidRPr="00925C9D">
        <w:t xml:space="preserve"> </w:t>
      </w:r>
      <w:r w:rsidR="005B2380" w:rsidRPr="00925C9D">
        <w:t xml:space="preserve">Ook zoutwinning levert </w:t>
      </w:r>
      <w:r w:rsidR="008D7337" w:rsidRPr="00925C9D">
        <w:t xml:space="preserve">de agrarische sector </w:t>
      </w:r>
      <w:r w:rsidR="005B2380" w:rsidRPr="00925C9D">
        <w:t>extra inkomsten op.</w:t>
      </w:r>
    </w:p>
    <w:p w:rsidR="00987707" w:rsidRPr="00925C9D" w:rsidRDefault="00987707" w:rsidP="00E52409">
      <w:pPr>
        <w:pStyle w:val="NoSpacing"/>
      </w:pPr>
    </w:p>
    <w:p w:rsidR="00DB5F7D" w:rsidRPr="00925C9D" w:rsidRDefault="00DB5F7D" w:rsidP="00E52409">
      <w:pPr>
        <w:pStyle w:val="NoSpacing"/>
      </w:pPr>
      <w:r w:rsidRPr="00925C9D">
        <w:t>De agrarisch</w:t>
      </w:r>
      <w:r w:rsidR="008D7337" w:rsidRPr="00925C9D">
        <w:t>e</w:t>
      </w:r>
      <w:r w:rsidRPr="00925C9D">
        <w:t xml:space="preserve"> sector kan</w:t>
      </w:r>
      <w:r w:rsidR="008D7337" w:rsidRPr="00925C9D">
        <w:t>,</w:t>
      </w:r>
      <w:r w:rsidRPr="00925C9D">
        <w:t xml:space="preserve"> o</w:t>
      </w:r>
      <w:r w:rsidR="002632FA" w:rsidRPr="00925C9D">
        <w:t>nder woningen</w:t>
      </w:r>
      <w:r w:rsidRPr="00925C9D">
        <w:t xml:space="preserve"> of kassen, HTO</w:t>
      </w:r>
      <w:r w:rsidR="008D7337" w:rsidRPr="00925C9D">
        <w:t>-installatie</w:t>
      </w:r>
      <w:r w:rsidRPr="00925C9D">
        <w:t xml:space="preserve">s </w:t>
      </w:r>
      <w:r w:rsidR="008D7337" w:rsidRPr="00925C9D">
        <w:t xml:space="preserve">(Hoge-Temperatuur-Opslag) </w:t>
      </w:r>
      <w:r w:rsidRPr="00925C9D">
        <w:t xml:space="preserve">of ondergrondse waterberging aanleggen. Deze leveren geld op of zorgen voor </w:t>
      </w:r>
      <w:r w:rsidR="008D7337" w:rsidRPr="00925C9D">
        <w:t xml:space="preserve">een </w:t>
      </w:r>
      <w:r w:rsidRPr="00925C9D">
        <w:t xml:space="preserve">goedkope </w:t>
      </w:r>
      <w:r w:rsidR="008D7337" w:rsidRPr="00925C9D">
        <w:t xml:space="preserve">vorm van </w:t>
      </w:r>
      <w:r w:rsidRPr="00925C9D">
        <w:t>waterberging.</w:t>
      </w:r>
    </w:p>
    <w:p w:rsidR="00E52409" w:rsidRPr="00925C9D" w:rsidRDefault="00E52409" w:rsidP="00F52E21">
      <w:pPr>
        <w:pStyle w:val="NoSpacing"/>
        <w:ind w:left="765"/>
        <w:rPr>
          <w:lang w:eastAsia="nl-NL"/>
        </w:rPr>
      </w:pPr>
    </w:p>
    <w:p w:rsidR="00DB5F7D" w:rsidRPr="00925C9D" w:rsidRDefault="008D7337" w:rsidP="00DB5F7D">
      <w:pPr>
        <w:pStyle w:val="NoSpacing"/>
        <w:rPr>
          <w:b/>
        </w:rPr>
      </w:pPr>
      <w:r w:rsidRPr="00925C9D">
        <w:rPr>
          <w:b/>
        </w:rPr>
        <w:t>W</w:t>
      </w:r>
      <w:r w:rsidR="00DB5F7D" w:rsidRPr="00925C9D">
        <w:rPr>
          <w:b/>
        </w:rPr>
        <w:t>aterschap</w:t>
      </w:r>
    </w:p>
    <w:p w:rsidR="00C128CE" w:rsidRPr="00925C9D" w:rsidRDefault="00C128CE" w:rsidP="00DB5F7D">
      <w:pPr>
        <w:pStyle w:val="NoSpacing"/>
      </w:pPr>
      <w:r w:rsidRPr="00925C9D">
        <w:t>Het waterschap heeft voldoende geld om maatregel</w:t>
      </w:r>
      <w:r w:rsidR="001A5F63" w:rsidRPr="00925C9D">
        <w:t>en</w:t>
      </w:r>
      <w:r w:rsidRPr="00925C9D">
        <w:t xml:space="preserve"> te nemen</w:t>
      </w:r>
      <w:r w:rsidR="001A5F63" w:rsidRPr="00925C9D">
        <w:t>. O</w:t>
      </w:r>
      <w:r w:rsidRPr="00925C9D">
        <w:t xml:space="preserve">nderhandeling met de provincie en </w:t>
      </w:r>
      <w:r w:rsidR="00DA3881" w:rsidRPr="00925C9D">
        <w:t>privaat natuurbeheer</w:t>
      </w:r>
      <w:r w:rsidRPr="00925C9D">
        <w:t xml:space="preserve"> </w:t>
      </w:r>
      <w:r w:rsidR="001A5F63" w:rsidRPr="00925C9D">
        <w:t>is echter</w:t>
      </w:r>
      <w:r w:rsidRPr="00925C9D">
        <w:t xml:space="preserve"> nodig o</w:t>
      </w:r>
      <w:r w:rsidR="001A5F63" w:rsidRPr="00925C9D">
        <w:t>m</w:t>
      </w:r>
      <w:r w:rsidRPr="00925C9D">
        <w:t xml:space="preserve"> beschikbare plots te vinden. De “</w:t>
      </w:r>
      <w:r w:rsidR="00A673B3" w:rsidRPr="00925C9D">
        <w:t>recreatie</w:t>
      </w:r>
      <w:r w:rsidRPr="00925C9D">
        <w:t xml:space="preserve">plas” die </w:t>
      </w:r>
      <w:r w:rsidR="00A673B3" w:rsidRPr="00925C9D">
        <w:t>priva</w:t>
      </w:r>
      <w:r w:rsidR="001A5F63" w:rsidRPr="00925C9D">
        <w:t>a</w:t>
      </w:r>
      <w:r w:rsidR="00A673B3" w:rsidRPr="00925C9D">
        <w:t>t</w:t>
      </w:r>
      <w:r w:rsidRPr="00925C9D">
        <w:t xml:space="preserve"> natuurbeer kan nemen is een goede maatregel om water</w:t>
      </w:r>
      <w:r w:rsidR="00595A33" w:rsidRPr="00925C9D">
        <w:t>overlast te voo</w:t>
      </w:r>
      <w:r w:rsidRPr="00925C9D">
        <w:t xml:space="preserve">rkomen. Ook kan onder bestaande natuur </w:t>
      </w:r>
      <w:r w:rsidR="001A5F63" w:rsidRPr="00925C9D">
        <w:t xml:space="preserve">een </w:t>
      </w:r>
      <w:r w:rsidRPr="00925C9D">
        <w:t>“</w:t>
      </w:r>
      <w:r w:rsidR="001A5F63" w:rsidRPr="00925C9D">
        <w:t>v</w:t>
      </w:r>
      <w:r w:rsidRPr="00925C9D">
        <w:t xml:space="preserve">erticaal doorstroomd helofytenfilter” worden </w:t>
      </w:r>
      <w:r w:rsidR="00A673B3" w:rsidRPr="00925C9D">
        <w:t>aangelegd</w:t>
      </w:r>
      <w:r w:rsidR="001A5F63" w:rsidRPr="00925C9D">
        <w:t>. D</w:t>
      </w:r>
      <w:r w:rsidRPr="00925C9D">
        <w:t xml:space="preserve">e bestaande  ondergrondse </w:t>
      </w:r>
      <w:r w:rsidR="00A673B3" w:rsidRPr="00925C9D">
        <w:t>permacultuur</w:t>
      </w:r>
      <w:r w:rsidRPr="00925C9D">
        <w:t xml:space="preserve"> dient </w:t>
      </w:r>
      <w:r w:rsidR="001A5F63" w:rsidRPr="00925C9D">
        <w:t xml:space="preserve">dan </w:t>
      </w:r>
      <w:r w:rsidRPr="00925C9D">
        <w:t xml:space="preserve">wel te worden </w:t>
      </w:r>
      <w:r w:rsidR="00A673B3" w:rsidRPr="00925C9D">
        <w:t>weggehaald</w:t>
      </w:r>
      <w:r w:rsidRPr="00925C9D">
        <w:t>.</w:t>
      </w:r>
    </w:p>
    <w:p w:rsidR="00DB5F7D" w:rsidRPr="00925C9D" w:rsidRDefault="00DB5F7D" w:rsidP="00DB5F7D">
      <w:pPr>
        <w:pStyle w:val="NoSpacing"/>
      </w:pPr>
    </w:p>
    <w:p w:rsidR="00DB5F7D" w:rsidRPr="00925C9D" w:rsidRDefault="00DB5F7D" w:rsidP="00DB5F7D">
      <w:pPr>
        <w:pStyle w:val="NoSpacing"/>
      </w:pPr>
      <w:r w:rsidRPr="00925C9D">
        <w:t xml:space="preserve">Het waterschap kan ook </w:t>
      </w:r>
      <w:r w:rsidR="00A673B3" w:rsidRPr="00925C9D">
        <w:t>vergunningen</w:t>
      </w:r>
      <w:r w:rsidRPr="00925C9D">
        <w:t xml:space="preserve"> verstrekken voor boring</w:t>
      </w:r>
      <w:r w:rsidR="001A5F63" w:rsidRPr="00925C9D">
        <w:t>en</w:t>
      </w:r>
      <w:r w:rsidRPr="00925C9D">
        <w:t xml:space="preserve"> </w:t>
      </w:r>
      <w:r w:rsidR="001A5F63" w:rsidRPr="00925C9D">
        <w:t xml:space="preserve">in </w:t>
      </w:r>
      <w:r w:rsidR="007E543E" w:rsidRPr="00925C9D">
        <w:t xml:space="preserve">of door </w:t>
      </w:r>
      <w:r w:rsidRPr="00925C9D">
        <w:t xml:space="preserve">de grondwaterzone. Dit is in werkelijkheid niet het geval, maar aan het spel </w:t>
      </w:r>
      <w:r w:rsidR="00A673B3" w:rsidRPr="00925C9D">
        <w:t>toegevoegd</w:t>
      </w:r>
      <w:r w:rsidRPr="00925C9D">
        <w:t xml:space="preserve"> om de interactie tussen de </w:t>
      </w:r>
      <w:r w:rsidR="00D23023">
        <w:t>deelnemers</w:t>
      </w:r>
      <w:r w:rsidRPr="00925C9D">
        <w:t xml:space="preserve"> te vergroten.</w:t>
      </w:r>
    </w:p>
    <w:p w:rsidR="00DB5F7D" w:rsidRPr="00925C9D" w:rsidRDefault="00DB5F7D" w:rsidP="00DB5F7D">
      <w:pPr>
        <w:pStyle w:val="NoSpacing"/>
      </w:pPr>
    </w:p>
    <w:p w:rsidR="00F52E21" w:rsidRPr="00925C9D" w:rsidRDefault="00F52E21" w:rsidP="008B7368">
      <w:pPr>
        <w:rPr>
          <w:lang w:eastAsia="nl-NL"/>
        </w:rPr>
      </w:pPr>
    </w:p>
    <w:p w:rsidR="00564375" w:rsidRPr="00925C9D" w:rsidRDefault="00564375">
      <w:pPr>
        <w:rPr>
          <w:rFonts w:ascii="Arial" w:eastAsia="Times New Roman" w:hAnsi="Arial" w:cstheme="majorBidi"/>
          <w:b/>
          <w:bCs/>
          <w:color w:val="244061" w:themeColor="accent1" w:themeShade="80"/>
          <w:sz w:val="32"/>
          <w:szCs w:val="28"/>
          <w:lang w:eastAsia="nl-NL"/>
        </w:rPr>
      </w:pPr>
      <w:r w:rsidRPr="00925C9D">
        <w:rPr>
          <w:rFonts w:eastAsia="Times New Roman"/>
          <w:lang w:eastAsia="nl-NL"/>
        </w:rPr>
        <w:br w:type="page"/>
      </w:r>
    </w:p>
    <w:p w:rsidR="00CF0025" w:rsidRPr="00925C9D" w:rsidRDefault="00691295" w:rsidP="00CF0025">
      <w:pPr>
        <w:pStyle w:val="Heading1"/>
        <w:rPr>
          <w:rFonts w:eastAsia="Times New Roman"/>
          <w:lang w:eastAsia="nl-NL"/>
        </w:rPr>
      </w:pPr>
      <w:bookmarkStart w:id="12" w:name="_Toc388961206"/>
      <w:r w:rsidRPr="00925C9D">
        <w:rPr>
          <w:rFonts w:eastAsia="Times New Roman"/>
          <w:lang w:eastAsia="nl-NL"/>
        </w:rPr>
        <w:lastRenderedPageBreak/>
        <w:t>5</w:t>
      </w:r>
      <w:r w:rsidR="00756BEB" w:rsidRPr="00925C9D">
        <w:rPr>
          <w:rFonts w:eastAsia="Times New Roman"/>
          <w:lang w:eastAsia="nl-NL"/>
        </w:rPr>
        <w:t xml:space="preserve"> Contact</w:t>
      </w:r>
      <w:r w:rsidR="00B872F1" w:rsidRPr="00925C9D">
        <w:rPr>
          <w:rFonts w:eastAsia="Times New Roman"/>
          <w:lang w:eastAsia="nl-NL"/>
        </w:rPr>
        <w:t>personen en colofon</w:t>
      </w:r>
      <w:bookmarkEnd w:id="12"/>
    </w:p>
    <w:p w:rsidR="00CF0025" w:rsidRPr="00925C9D" w:rsidRDefault="00CF0025" w:rsidP="00D61EBB">
      <w:pPr>
        <w:pStyle w:val="NoSpacing"/>
      </w:pPr>
      <w:r w:rsidRPr="00925C9D">
        <w:t xml:space="preserve">De </w:t>
      </w:r>
      <w:r w:rsidR="00871C86" w:rsidRPr="00925C9D">
        <w:t>Serious game ondergrond</w:t>
      </w:r>
      <w:r w:rsidR="00370581" w:rsidRPr="00925C9D">
        <w:t xml:space="preserve"> is ontwikkeld door RO</w:t>
      </w:r>
      <w:r w:rsidR="00A819CE" w:rsidRPr="00925C9D">
        <w:rPr>
          <w:vertAlign w:val="superscript"/>
        </w:rPr>
        <w:t>2</w:t>
      </w:r>
      <w:r w:rsidR="00370581" w:rsidRPr="00925C9D">
        <w:t xml:space="preserve"> en </w:t>
      </w:r>
      <w:r w:rsidR="00D61EBB" w:rsidRPr="00925C9D">
        <w:t>StrateGis</w:t>
      </w:r>
      <w:r w:rsidR="00370581" w:rsidRPr="00925C9D">
        <w:t>, in</w:t>
      </w:r>
      <w:r w:rsidR="002D4F3D" w:rsidRPr="00925C9D">
        <w:t xml:space="preserve"> </w:t>
      </w:r>
      <w:r w:rsidR="00370581" w:rsidRPr="00925C9D">
        <w:t xml:space="preserve">samenwerking met </w:t>
      </w:r>
      <w:r w:rsidR="00871C86" w:rsidRPr="00925C9D">
        <w:t xml:space="preserve">Ingenieursbureau Gemeente Rotterdam, naar idee van Ignace van Campenhout en David van </w:t>
      </w:r>
      <w:r w:rsidR="00A819CE" w:rsidRPr="00925C9D">
        <w:t>d</w:t>
      </w:r>
      <w:r w:rsidR="00871C86" w:rsidRPr="00925C9D">
        <w:t xml:space="preserve">en Burg. </w:t>
      </w:r>
      <w:r w:rsidR="00A819CE" w:rsidRPr="00925C9D">
        <w:t>De game is ontwikkeld i</w:t>
      </w:r>
      <w:r w:rsidR="00871C86" w:rsidRPr="00925C9D">
        <w:t xml:space="preserve">n opdracht van SKB, SBNS, Gemeente Rotterdam, Gemeente Utrecht, Provincie Groningen, </w:t>
      </w:r>
      <w:r w:rsidR="00A819CE" w:rsidRPr="00925C9D">
        <w:t xml:space="preserve">Provincie </w:t>
      </w:r>
      <w:r w:rsidR="00871C86" w:rsidRPr="00925C9D">
        <w:t>Drenthe en Provincie Noord-Brabant.</w:t>
      </w:r>
    </w:p>
    <w:p w:rsidR="00871C86" w:rsidRPr="00925C9D" w:rsidRDefault="00871C86" w:rsidP="00D61EBB">
      <w:pPr>
        <w:pStyle w:val="NoSpacing"/>
      </w:pPr>
    </w:p>
    <w:p w:rsidR="00D61EBB" w:rsidRPr="00925C9D" w:rsidRDefault="00D61EBB" w:rsidP="00D61EBB">
      <w:pPr>
        <w:pStyle w:val="NoSpacing"/>
        <w:rPr>
          <w:lang w:eastAsia="nl-NL"/>
        </w:rPr>
      </w:pPr>
      <w:r w:rsidRPr="00925C9D">
        <w:rPr>
          <w:b/>
          <w:lang w:eastAsia="nl-NL"/>
        </w:rPr>
        <w:t>Contactpersonen</w:t>
      </w:r>
      <w:r w:rsidR="00CF7139" w:rsidRPr="00925C9D">
        <w:rPr>
          <w:b/>
          <w:lang w:eastAsia="nl-NL"/>
        </w:rPr>
        <w:t>:</w:t>
      </w:r>
    </w:p>
    <w:p w:rsidR="00D61EBB" w:rsidRPr="00925C9D" w:rsidRDefault="00D61EBB" w:rsidP="00D61EBB">
      <w:pPr>
        <w:pStyle w:val="NoSpacing"/>
        <w:rPr>
          <w:lang w:eastAsia="nl-NL"/>
        </w:rPr>
      </w:pPr>
      <w:r w:rsidRPr="00925C9D">
        <w:rPr>
          <w:lang w:eastAsia="nl-NL"/>
        </w:rPr>
        <w:t>RO</w:t>
      </w:r>
      <w:r w:rsidR="00A819CE" w:rsidRPr="00925C9D">
        <w:rPr>
          <w:vertAlign w:val="superscript"/>
          <w:lang w:eastAsia="nl-NL"/>
        </w:rPr>
        <w:t>2</w:t>
      </w:r>
      <w:r w:rsidRPr="00925C9D">
        <w:rPr>
          <w:lang w:eastAsia="nl-NL"/>
        </w:rPr>
        <w:t>: David van de</w:t>
      </w:r>
      <w:r w:rsidR="00A819CE" w:rsidRPr="00925C9D">
        <w:rPr>
          <w:lang w:eastAsia="nl-NL"/>
        </w:rPr>
        <w:t>n</w:t>
      </w:r>
      <w:r w:rsidRPr="00925C9D">
        <w:rPr>
          <w:lang w:eastAsia="nl-NL"/>
        </w:rPr>
        <w:t xml:space="preserve"> </w:t>
      </w:r>
      <w:r w:rsidR="00564375" w:rsidRPr="00925C9D">
        <w:rPr>
          <w:lang w:eastAsia="nl-NL"/>
        </w:rPr>
        <w:t>B</w:t>
      </w:r>
      <w:r w:rsidRPr="00925C9D">
        <w:rPr>
          <w:lang w:eastAsia="nl-NL"/>
        </w:rPr>
        <w:t xml:space="preserve">urg, </w:t>
      </w:r>
    </w:p>
    <w:p w:rsidR="00D61EBB" w:rsidRPr="00D42F68" w:rsidRDefault="00CF7139" w:rsidP="00D61EBB">
      <w:pPr>
        <w:pStyle w:val="NoSpacing"/>
        <w:rPr>
          <w:color w:val="1F497D" w:themeColor="text2"/>
          <w:lang w:val="en-US" w:eastAsia="nl-NL"/>
        </w:rPr>
      </w:pPr>
      <w:r w:rsidRPr="00D42F68">
        <w:rPr>
          <w:lang w:val="en-US" w:eastAsia="nl-NL"/>
        </w:rPr>
        <w:t>E</w:t>
      </w:r>
      <w:r w:rsidR="00D61EBB" w:rsidRPr="00D42F68">
        <w:rPr>
          <w:lang w:val="en-US" w:eastAsia="nl-NL"/>
        </w:rPr>
        <w:t xml:space="preserve">-mail: </w:t>
      </w:r>
      <w:r w:rsidRPr="00D42F68">
        <w:rPr>
          <w:color w:val="1F497D" w:themeColor="text2"/>
          <w:lang w:val="en-US" w:eastAsia="nl-NL"/>
        </w:rPr>
        <w:t>d.vandenburg@ro2</w:t>
      </w:r>
      <w:r w:rsidR="00D61EBB" w:rsidRPr="00D42F68">
        <w:rPr>
          <w:color w:val="1F497D" w:themeColor="text2"/>
          <w:lang w:val="en-US" w:eastAsia="nl-NL"/>
        </w:rPr>
        <w:t>.nl</w:t>
      </w:r>
    </w:p>
    <w:p w:rsidR="00D61EBB" w:rsidRPr="00D42F68" w:rsidRDefault="00D61EBB" w:rsidP="00D61EBB">
      <w:pPr>
        <w:pStyle w:val="NoSpacing"/>
        <w:rPr>
          <w:lang w:val="en-US" w:eastAsia="nl-NL"/>
        </w:rPr>
      </w:pPr>
    </w:p>
    <w:p w:rsidR="00D61EBB" w:rsidRPr="00D42F68" w:rsidRDefault="00943DD7" w:rsidP="00D61EBB">
      <w:pPr>
        <w:pStyle w:val="NoSpacing"/>
        <w:rPr>
          <w:lang w:val="en-US" w:eastAsia="nl-NL"/>
        </w:rPr>
      </w:pPr>
      <w:r w:rsidRPr="00D42F68">
        <w:rPr>
          <w:lang w:val="en-US" w:eastAsia="nl-NL"/>
        </w:rPr>
        <w:t>StrateG</w:t>
      </w:r>
      <w:r w:rsidR="00D61EBB" w:rsidRPr="00D42F68">
        <w:rPr>
          <w:lang w:val="en-US" w:eastAsia="nl-NL"/>
        </w:rPr>
        <w:t xml:space="preserve">is: Anne </w:t>
      </w:r>
      <w:proofErr w:type="spellStart"/>
      <w:r w:rsidR="00D61EBB" w:rsidRPr="00D42F68">
        <w:rPr>
          <w:lang w:val="en-US" w:eastAsia="nl-NL"/>
        </w:rPr>
        <w:t>Dullemo</w:t>
      </w:r>
      <w:r w:rsidR="00564375" w:rsidRPr="00D42F68">
        <w:rPr>
          <w:lang w:val="en-US" w:eastAsia="nl-NL"/>
        </w:rPr>
        <w:t>n</w:t>
      </w:r>
      <w:r w:rsidR="00D61EBB" w:rsidRPr="00D42F68">
        <w:rPr>
          <w:lang w:val="en-US" w:eastAsia="nl-NL"/>
        </w:rPr>
        <w:t>d</w:t>
      </w:r>
      <w:proofErr w:type="spellEnd"/>
      <w:r w:rsidR="00D61EBB" w:rsidRPr="00D42F68">
        <w:rPr>
          <w:lang w:val="en-US" w:eastAsia="nl-NL"/>
        </w:rPr>
        <w:t xml:space="preserve">, </w:t>
      </w:r>
    </w:p>
    <w:p w:rsidR="00D61EBB" w:rsidRPr="00D42F68" w:rsidRDefault="00CF7139" w:rsidP="00D61EBB">
      <w:pPr>
        <w:pStyle w:val="NoSpacing"/>
        <w:rPr>
          <w:color w:val="1F497D" w:themeColor="text2"/>
          <w:lang w:val="en-US" w:eastAsia="nl-NL"/>
        </w:rPr>
      </w:pPr>
      <w:r w:rsidRPr="00D42F68">
        <w:rPr>
          <w:lang w:val="en-US" w:eastAsia="nl-NL"/>
        </w:rPr>
        <w:t>E</w:t>
      </w:r>
      <w:r w:rsidR="00D61EBB" w:rsidRPr="00D42F68">
        <w:rPr>
          <w:lang w:val="en-US" w:eastAsia="nl-NL"/>
        </w:rPr>
        <w:t xml:space="preserve">-mail: </w:t>
      </w:r>
      <w:r w:rsidRPr="00D42F68">
        <w:rPr>
          <w:color w:val="1F497D" w:themeColor="text2"/>
          <w:lang w:val="en-US" w:eastAsia="nl-NL"/>
        </w:rPr>
        <w:t>anne.dullemond@strategis.nl</w:t>
      </w:r>
    </w:p>
    <w:p w:rsidR="00CF7139" w:rsidRPr="00D42F68" w:rsidRDefault="00CF7139" w:rsidP="00D61EBB">
      <w:pPr>
        <w:pStyle w:val="NoSpacing"/>
        <w:rPr>
          <w:lang w:val="en-US" w:eastAsia="nl-NL"/>
        </w:rPr>
      </w:pPr>
    </w:p>
    <w:p w:rsidR="00CF7139" w:rsidRPr="00D42F68" w:rsidRDefault="00871C86" w:rsidP="00D61EBB">
      <w:pPr>
        <w:pStyle w:val="NoSpacing"/>
        <w:rPr>
          <w:b/>
          <w:lang w:val="en-US" w:eastAsia="nl-NL"/>
        </w:rPr>
      </w:pPr>
      <w:r w:rsidRPr="00D42F68">
        <w:rPr>
          <w:b/>
          <w:lang w:val="en-US" w:eastAsia="nl-NL"/>
        </w:rPr>
        <w:t xml:space="preserve">Website </w:t>
      </w:r>
      <w:r w:rsidRPr="00D42F68">
        <w:rPr>
          <w:b/>
          <w:lang w:val="en-US"/>
        </w:rPr>
        <w:t xml:space="preserve">Serious game </w:t>
      </w:r>
      <w:proofErr w:type="spellStart"/>
      <w:r w:rsidRPr="00D42F68">
        <w:rPr>
          <w:b/>
          <w:lang w:val="en-US"/>
        </w:rPr>
        <w:t>ondergrond</w:t>
      </w:r>
      <w:proofErr w:type="spellEnd"/>
      <w:r w:rsidR="00CF7139" w:rsidRPr="00D42F68">
        <w:rPr>
          <w:b/>
          <w:lang w:val="en-US" w:eastAsia="nl-NL"/>
        </w:rPr>
        <w:t>:</w:t>
      </w:r>
    </w:p>
    <w:p w:rsidR="00CF7139" w:rsidRPr="00D42F68" w:rsidRDefault="00CF7139" w:rsidP="00D61EBB">
      <w:pPr>
        <w:pStyle w:val="NoSpacing"/>
        <w:rPr>
          <w:color w:val="1F497D" w:themeColor="text2"/>
          <w:lang w:val="en-US" w:eastAsia="nl-NL"/>
        </w:rPr>
      </w:pPr>
      <w:r w:rsidRPr="00D42F68">
        <w:rPr>
          <w:color w:val="1F497D" w:themeColor="text2"/>
          <w:lang w:val="en-US" w:eastAsia="nl-NL"/>
        </w:rPr>
        <w:t>www.</w:t>
      </w:r>
      <w:r w:rsidR="00370581" w:rsidRPr="00D42F68">
        <w:rPr>
          <w:color w:val="1F497D" w:themeColor="text2"/>
          <w:lang w:val="en-US" w:eastAsia="nl-NL"/>
        </w:rPr>
        <w:t>ondergrondgame.nl</w:t>
      </w:r>
    </w:p>
    <w:p w:rsidR="00CF7139" w:rsidRPr="00D42F68" w:rsidRDefault="00CF7139" w:rsidP="00D61EBB">
      <w:pPr>
        <w:pStyle w:val="NoSpacing"/>
        <w:rPr>
          <w:lang w:val="en-US" w:eastAsia="nl-NL"/>
        </w:rPr>
      </w:pPr>
    </w:p>
    <w:p w:rsidR="00D61EBB" w:rsidRPr="00925C9D" w:rsidRDefault="00D61EBB" w:rsidP="00D61EBB">
      <w:pPr>
        <w:pStyle w:val="NoSpacing"/>
        <w:rPr>
          <w:b/>
        </w:rPr>
      </w:pPr>
      <w:r w:rsidRPr="00925C9D">
        <w:rPr>
          <w:b/>
        </w:rPr>
        <w:t>Colofon:</w:t>
      </w:r>
    </w:p>
    <w:p w:rsidR="00D61EBB" w:rsidRPr="00925C9D" w:rsidRDefault="00D61EBB" w:rsidP="00D61EBB">
      <w:pPr>
        <w:pStyle w:val="NoSpacing"/>
        <w:rPr>
          <w:i/>
          <w:lang w:eastAsia="nl-NL"/>
        </w:rPr>
      </w:pPr>
      <w:r w:rsidRPr="00925C9D">
        <w:rPr>
          <w:lang w:eastAsia="nl-NL"/>
        </w:rPr>
        <w:t>Ontwerp en projec</w:t>
      </w:r>
      <w:r w:rsidR="00564375" w:rsidRPr="00925C9D">
        <w:rPr>
          <w:lang w:eastAsia="nl-NL"/>
        </w:rPr>
        <w:t>t</w:t>
      </w:r>
      <w:r w:rsidRPr="00925C9D">
        <w:rPr>
          <w:lang w:eastAsia="nl-NL"/>
        </w:rPr>
        <w:t>leid</w:t>
      </w:r>
      <w:r w:rsidR="00B872F1" w:rsidRPr="00925C9D">
        <w:rPr>
          <w:lang w:eastAsia="nl-NL"/>
        </w:rPr>
        <w:t>ing</w:t>
      </w:r>
      <w:r w:rsidRPr="00925C9D">
        <w:rPr>
          <w:lang w:eastAsia="nl-NL"/>
        </w:rPr>
        <w:t xml:space="preserve">: </w:t>
      </w:r>
      <w:r w:rsidRPr="00925C9D">
        <w:rPr>
          <w:i/>
          <w:lang w:eastAsia="nl-NL"/>
        </w:rPr>
        <w:t>Christian Paping</w:t>
      </w:r>
      <w:r w:rsidR="00756BEB" w:rsidRPr="00925C9D">
        <w:rPr>
          <w:i/>
          <w:lang w:eastAsia="nl-NL"/>
        </w:rPr>
        <w:t xml:space="preserve"> (RO</w:t>
      </w:r>
      <w:r w:rsidR="00A819CE" w:rsidRPr="00925C9D">
        <w:rPr>
          <w:i/>
          <w:vertAlign w:val="superscript"/>
          <w:lang w:eastAsia="nl-NL"/>
        </w:rPr>
        <w:t>2</w:t>
      </w:r>
      <w:r w:rsidR="00756BEB" w:rsidRPr="00925C9D">
        <w:rPr>
          <w:i/>
          <w:lang w:eastAsia="nl-NL"/>
        </w:rPr>
        <w:t>)</w:t>
      </w:r>
    </w:p>
    <w:p w:rsidR="00D61EBB" w:rsidRPr="00925C9D" w:rsidRDefault="00943DD7" w:rsidP="00D61EBB">
      <w:pPr>
        <w:pStyle w:val="NoSpacing"/>
        <w:rPr>
          <w:i/>
          <w:lang w:eastAsia="nl-NL"/>
        </w:rPr>
      </w:pPr>
      <w:r w:rsidRPr="00925C9D">
        <w:rPr>
          <w:lang w:eastAsia="nl-NL"/>
        </w:rPr>
        <w:t>Programmatuur</w:t>
      </w:r>
      <w:r w:rsidR="00D61EBB" w:rsidRPr="00925C9D">
        <w:rPr>
          <w:lang w:eastAsia="nl-NL"/>
        </w:rPr>
        <w:t xml:space="preserve">: </w:t>
      </w:r>
      <w:r w:rsidR="00D61EBB" w:rsidRPr="00925C9D">
        <w:rPr>
          <w:i/>
          <w:lang w:eastAsia="nl-NL"/>
        </w:rPr>
        <w:t>Hans Schevers</w:t>
      </w:r>
      <w:r w:rsidR="00306D96" w:rsidRPr="00925C9D">
        <w:rPr>
          <w:i/>
          <w:lang w:eastAsia="nl-NL"/>
        </w:rPr>
        <w:t xml:space="preserve"> (StrateG</w:t>
      </w:r>
      <w:r w:rsidR="00756BEB" w:rsidRPr="00925C9D">
        <w:rPr>
          <w:i/>
          <w:lang w:eastAsia="nl-NL"/>
        </w:rPr>
        <w:t>is)</w:t>
      </w:r>
    </w:p>
    <w:p w:rsidR="00756BEB" w:rsidRPr="00925C9D" w:rsidRDefault="00D61EBB" w:rsidP="00756BEB">
      <w:pPr>
        <w:pStyle w:val="NoSpacing"/>
        <w:rPr>
          <w:lang w:eastAsia="nl-NL"/>
        </w:rPr>
      </w:pPr>
      <w:r w:rsidRPr="00925C9D">
        <w:rPr>
          <w:lang w:eastAsia="nl-NL"/>
        </w:rPr>
        <w:t>Geoinformatie en 3</w:t>
      </w:r>
      <w:r w:rsidR="00A819CE" w:rsidRPr="00925C9D">
        <w:rPr>
          <w:lang w:eastAsia="nl-NL"/>
        </w:rPr>
        <w:t>D-k</w:t>
      </w:r>
      <w:r w:rsidRPr="00925C9D">
        <w:rPr>
          <w:lang w:eastAsia="nl-NL"/>
        </w:rPr>
        <w:t xml:space="preserve">aart: </w:t>
      </w:r>
      <w:r w:rsidRPr="00925C9D">
        <w:rPr>
          <w:i/>
          <w:lang w:eastAsia="nl-NL"/>
        </w:rPr>
        <w:t xml:space="preserve">Martijn </w:t>
      </w:r>
      <w:r w:rsidR="00C06184" w:rsidRPr="00925C9D">
        <w:rPr>
          <w:i/>
          <w:lang w:eastAsia="nl-NL"/>
        </w:rPr>
        <w:t xml:space="preserve">Vonk </w:t>
      </w:r>
      <w:r w:rsidR="00306D96" w:rsidRPr="00925C9D">
        <w:rPr>
          <w:i/>
          <w:lang w:eastAsia="nl-NL"/>
        </w:rPr>
        <w:t>(StrateG</w:t>
      </w:r>
      <w:r w:rsidR="00756BEB" w:rsidRPr="00925C9D">
        <w:rPr>
          <w:i/>
          <w:lang w:eastAsia="nl-NL"/>
        </w:rPr>
        <w:t>is)</w:t>
      </w:r>
    </w:p>
    <w:p w:rsidR="00D61EBB" w:rsidRPr="00925C9D" w:rsidRDefault="00D61EBB" w:rsidP="00D61EBB">
      <w:pPr>
        <w:pStyle w:val="NoSpacing"/>
        <w:rPr>
          <w:lang w:eastAsia="nl-NL"/>
        </w:rPr>
      </w:pPr>
      <w:r w:rsidRPr="00925C9D">
        <w:rPr>
          <w:lang w:eastAsia="nl-NL"/>
        </w:rPr>
        <w:t>3</w:t>
      </w:r>
      <w:r w:rsidR="00A819CE" w:rsidRPr="00925C9D">
        <w:rPr>
          <w:lang w:eastAsia="nl-NL"/>
        </w:rPr>
        <w:t>D-</w:t>
      </w:r>
      <w:r w:rsidR="00943DD7" w:rsidRPr="00925C9D">
        <w:rPr>
          <w:lang w:eastAsia="nl-NL"/>
        </w:rPr>
        <w:t>modellering</w:t>
      </w:r>
      <w:r w:rsidRPr="00925C9D">
        <w:rPr>
          <w:lang w:eastAsia="nl-NL"/>
        </w:rPr>
        <w:t xml:space="preserve">: </w:t>
      </w:r>
      <w:r w:rsidR="00756BEB" w:rsidRPr="00925C9D">
        <w:rPr>
          <w:i/>
          <w:lang w:eastAsia="nl-NL"/>
        </w:rPr>
        <w:t>Jesse</w:t>
      </w:r>
      <w:r w:rsidR="00C06184" w:rsidRPr="00925C9D">
        <w:rPr>
          <w:i/>
          <w:lang w:eastAsia="nl-NL"/>
        </w:rPr>
        <w:t xml:space="preserve"> Heid</w:t>
      </w:r>
      <w:r w:rsidR="00801724" w:rsidRPr="00925C9D">
        <w:rPr>
          <w:i/>
          <w:lang w:eastAsia="nl-NL"/>
        </w:rPr>
        <w:t>a</w:t>
      </w:r>
      <w:r w:rsidR="00306D96" w:rsidRPr="00925C9D">
        <w:rPr>
          <w:i/>
          <w:lang w:eastAsia="nl-NL"/>
        </w:rPr>
        <w:t xml:space="preserve"> (StrateG</w:t>
      </w:r>
      <w:r w:rsidR="00756BEB" w:rsidRPr="00925C9D">
        <w:rPr>
          <w:i/>
          <w:lang w:eastAsia="nl-NL"/>
        </w:rPr>
        <w:t>is)</w:t>
      </w:r>
    </w:p>
    <w:p w:rsidR="00D61EBB" w:rsidRPr="00925C9D" w:rsidRDefault="00D61EBB" w:rsidP="00756BEB">
      <w:pPr>
        <w:pStyle w:val="NoSpacing"/>
      </w:pPr>
      <w:r w:rsidRPr="00925C9D">
        <w:t xml:space="preserve">Inhoudelijk </w:t>
      </w:r>
      <w:r w:rsidR="00943DD7" w:rsidRPr="00925C9D">
        <w:t>adviseur</w:t>
      </w:r>
      <w:r w:rsidRPr="00925C9D">
        <w:t xml:space="preserve">: </w:t>
      </w:r>
      <w:r w:rsidRPr="00925C9D">
        <w:rPr>
          <w:i/>
        </w:rPr>
        <w:t xml:space="preserve">Ignace van </w:t>
      </w:r>
      <w:r w:rsidR="00756BEB" w:rsidRPr="00925C9D">
        <w:rPr>
          <w:i/>
        </w:rPr>
        <w:t>C</w:t>
      </w:r>
      <w:r w:rsidRPr="00925C9D">
        <w:rPr>
          <w:i/>
        </w:rPr>
        <w:t>ampenhou</w:t>
      </w:r>
      <w:r w:rsidR="00B253C5" w:rsidRPr="00925C9D">
        <w:rPr>
          <w:i/>
        </w:rPr>
        <w:t>t</w:t>
      </w:r>
      <w:r w:rsidR="00756BEB" w:rsidRPr="00925C9D">
        <w:rPr>
          <w:i/>
        </w:rPr>
        <w:t xml:space="preserve"> (</w:t>
      </w:r>
      <w:r w:rsidR="004372E8" w:rsidRPr="00925C9D">
        <w:rPr>
          <w:i/>
        </w:rPr>
        <w:t>Ingenieursbureau</w:t>
      </w:r>
      <w:r w:rsidR="004372E8" w:rsidRPr="00925C9D">
        <w:t xml:space="preserve"> </w:t>
      </w:r>
      <w:r w:rsidR="00756BEB" w:rsidRPr="00925C9D">
        <w:rPr>
          <w:i/>
        </w:rPr>
        <w:t>Gemeente Rotterdam)</w:t>
      </w:r>
    </w:p>
    <w:p w:rsidR="00D61EBB" w:rsidRPr="00925C9D" w:rsidRDefault="00D61EBB" w:rsidP="00756BEB">
      <w:pPr>
        <w:pStyle w:val="NoSpacing"/>
      </w:pPr>
    </w:p>
    <w:p w:rsidR="00564375" w:rsidRPr="00925C9D" w:rsidRDefault="00D61EBB" w:rsidP="00564375">
      <w:pPr>
        <w:pStyle w:val="NoSpacing"/>
      </w:pPr>
      <w:r w:rsidRPr="00925C9D">
        <w:t>Inhoudelijk</w:t>
      </w:r>
      <w:r w:rsidR="00A819CE" w:rsidRPr="00925C9D">
        <w:t>e</w:t>
      </w:r>
      <w:r w:rsidRPr="00925C9D">
        <w:t xml:space="preserve"> kennis van</w:t>
      </w:r>
      <w:r w:rsidR="0026342F" w:rsidRPr="00925C9D">
        <w:t>uit</w:t>
      </w:r>
      <w:r w:rsidRPr="00925C9D">
        <w:t xml:space="preserve"> het brede </w:t>
      </w:r>
      <w:r w:rsidR="00943DD7" w:rsidRPr="00925C9D">
        <w:t>consortium</w:t>
      </w:r>
      <w:r w:rsidRPr="00925C9D">
        <w:t>:</w:t>
      </w:r>
    </w:p>
    <w:p w:rsidR="00564375" w:rsidRPr="00925C9D" w:rsidRDefault="00564375" w:rsidP="00564375">
      <w:pPr>
        <w:pStyle w:val="NoSpacing"/>
        <w:rPr>
          <w:i/>
        </w:rPr>
      </w:pPr>
      <w:r w:rsidRPr="00925C9D">
        <w:rPr>
          <w:i/>
        </w:rPr>
        <w:t xml:space="preserve">Ans Bekkering (Provincie Groningen) </w:t>
      </w:r>
    </w:p>
    <w:p w:rsidR="00564375" w:rsidRPr="00925C9D" w:rsidRDefault="00564375" w:rsidP="00564375">
      <w:pPr>
        <w:pStyle w:val="NoSpacing"/>
        <w:rPr>
          <w:i/>
        </w:rPr>
      </w:pPr>
      <w:r w:rsidRPr="00925C9D">
        <w:rPr>
          <w:i/>
        </w:rPr>
        <w:t>Henk van den Berg (Gemeente Utrecht)</w:t>
      </w:r>
    </w:p>
    <w:p w:rsidR="00564375" w:rsidRPr="00925C9D" w:rsidRDefault="00564375" w:rsidP="00564375">
      <w:pPr>
        <w:pStyle w:val="NoSpacing"/>
        <w:rPr>
          <w:i/>
        </w:rPr>
      </w:pPr>
      <w:r w:rsidRPr="00925C9D">
        <w:rPr>
          <w:i/>
        </w:rPr>
        <w:t>Geiske Bouma (SKB)</w:t>
      </w:r>
    </w:p>
    <w:p w:rsidR="00005BBA" w:rsidRPr="00925C9D" w:rsidRDefault="00005BBA" w:rsidP="00005BBA">
      <w:pPr>
        <w:pStyle w:val="NoSpacing"/>
        <w:rPr>
          <w:i/>
        </w:rPr>
      </w:pPr>
      <w:r w:rsidRPr="00925C9D">
        <w:rPr>
          <w:i/>
        </w:rPr>
        <w:t xml:space="preserve">Basten </w:t>
      </w:r>
      <w:r w:rsidR="00A819CE" w:rsidRPr="00925C9D">
        <w:rPr>
          <w:i/>
        </w:rPr>
        <w:t>K</w:t>
      </w:r>
      <w:r w:rsidRPr="00925C9D">
        <w:rPr>
          <w:i/>
        </w:rPr>
        <w:t>olthof (TNO)</w:t>
      </w:r>
    </w:p>
    <w:p w:rsidR="00564375" w:rsidRPr="00925C9D" w:rsidRDefault="00564375" w:rsidP="00564375">
      <w:pPr>
        <w:pStyle w:val="NoSpacing"/>
        <w:rPr>
          <w:rStyle w:val="apple-converted-space"/>
          <w:i/>
        </w:rPr>
      </w:pPr>
      <w:r w:rsidRPr="00925C9D">
        <w:rPr>
          <w:i/>
        </w:rPr>
        <w:t xml:space="preserve">Jan Fokkens  </w:t>
      </w:r>
      <w:r w:rsidRPr="00925C9D">
        <w:rPr>
          <w:rStyle w:val="apple-converted-space"/>
          <w:i/>
        </w:rPr>
        <w:t>(</w:t>
      </w:r>
      <w:r w:rsidRPr="00925C9D">
        <w:rPr>
          <w:i/>
        </w:rPr>
        <w:t>SBNS)</w:t>
      </w:r>
      <w:r w:rsidRPr="00925C9D">
        <w:rPr>
          <w:rStyle w:val="apple-converted-space"/>
          <w:i/>
        </w:rPr>
        <w:t> </w:t>
      </w:r>
    </w:p>
    <w:p w:rsidR="00B253C5" w:rsidRPr="00925C9D" w:rsidRDefault="00B253C5" w:rsidP="00756BEB">
      <w:pPr>
        <w:pStyle w:val="NoSpacing"/>
        <w:rPr>
          <w:i/>
        </w:rPr>
      </w:pPr>
      <w:r w:rsidRPr="00925C9D">
        <w:rPr>
          <w:i/>
        </w:rPr>
        <w:t>Peter Ramakers</w:t>
      </w:r>
      <w:r w:rsidR="00756BEB" w:rsidRPr="00925C9D">
        <w:rPr>
          <w:i/>
        </w:rPr>
        <w:t xml:space="preserve"> (Provincie </w:t>
      </w:r>
      <w:r w:rsidR="009E6FEE" w:rsidRPr="00925C9D">
        <w:rPr>
          <w:i/>
        </w:rPr>
        <w:t>Noord-</w:t>
      </w:r>
      <w:r w:rsidR="00756BEB" w:rsidRPr="00925C9D">
        <w:rPr>
          <w:i/>
        </w:rPr>
        <w:t>Brabant)</w:t>
      </w:r>
    </w:p>
    <w:p w:rsidR="00564375" w:rsidRPr="00925C9D" w:rsidRDefault="00564375" w:rsidP="00756BEB">
      <w:pPr>
        <w:pStyle w:val="NoSpacing"/>
        <w:rPr>
          <w:i/>
        </w:rPr>
      </w:pPr>
      <w:r w:rsidRPr="00925C9D">
        <w:rPr>
          <w:i/>
        </w:rPr>
        <w:t>Ingrid van Reijsen (SKB)</w:t>
      </w:r>
    </w:p>
    <w:p w:rsidR="00564375" w:rsidRPr="00925C9D" w:rsidRDefault="00564375" w:rsidP="00564375">
      <w:pPr>
        <w:pStyle w:val="NoSpacing"/>
        <w:rPr>
          <w:i/>
        </w:rPr>
      </w:pPr>
      <w:r w:rsidRPr="00925C9D">
        <w:rPr>
          <w:i/>
        </w:rPr>
        <w:t>Alex Scheper (Provincie Drenthe)</w:t>
      </w:r>
    </w:p>
    <w:p w:rsidR="00B253C5" w:rsidRPr="00925C9D" w:rsidRDefault="00B253C5" w:rsidP="00D61EBB">
      <w:pPr>
        <w:pStyle w:val="NoSpacing"/>
        <w:rPr>
          <w:lang w:eastAsia="nl-NL"/>
        </w:rPr>
      </w:pPr>
    </w:p>
    <w:p w:rsidR="00D61EBB" w:rsidRPr="00925C9D" w:rsidRDefault="00D61EBB" w:rsidP="00D61EBB">
      <w:pPr>
        <w:pStyle w:val="NoSpacing"/>
        <w:rPr>
          <w:lang w:eastAsia="nl-NL"/>
        </w:rPr>
      </w:pPr>
      <w:r w:rsidRPr="00925C9D">
        <w:rPr>
          <w:lang w:eastAsia="nl-NL"/>
        </w:rPr>
        <w:t>Inhoudelijk</w:t>
      </w:r>
      <w:r w:rsidR="00DA6C47" w:rsidRPr="00925C9D">
        <w:rPr>
          <w:lang w:eastAsia="nl-NL"/>
        </w:rPr>
        <w:t>e</w:t>
      </w:r>
      <w:r w:rsidRPr="00925C9D">
        <w:rPr>
          <w:lang w:eastAsia="nl-NL"/>
        </w:rPr>
        <w:t xml:space="preserve"> kennis en testen </w:t>
      </w:r>
      <w:r w:rsidR="00024280" w:rsidRPr="00925C9D">
        <w:rPr>
          <w:lang w:eastAsia="nl-NL"/>
        </w:rPr>
        <w:t xml:space="preserve">vanuit </w:t>
      </w:r>
      <w:r w:rsidRPr="00925C9D">
        <w:rPr>
          <w:lang w:eastAsia="nl-NL"/>
        </w:rPr>
        <w:t>Ambient</w:t>
      </w:r>
      <w:r w:rsidR="00E72985" w:rsidRPr="00925C9D">
        <w:rPr>
          <w:lang w:eastAsia="nl-NL"/>
        </w:rPr>
        <w:t>/RO</w:t>
      </w:r>
      <w:r w:rsidR="00A819CE" w:rsidRPr="00925C9D">
        <w:rPr>
          <w:vertAlign w:val="superscript"/>
          <w:lang w:eastAsia="nl-NL"/>
        </w:rPr>
        <w:t>2</w:t>
      </w:r>
      <w:r w:rsidRPr="00925C9D">
        <w:rPr>
          <w:lang w:eastAsia="nl-NL"/>
        </w:rPr>
        <w:t>:</w:t>
      </w:r>
    </w:p>
    <w:p w:rsidR="00D61EBB" w:rsidRPr="00925C9D" w:rsidRDefault="00D61EBB" w:rsidP="00D61EBB">
      <w:pPr>
        <w:pStyle w:val="NoSpacing"/>
        <w:rPr>
          <w:i/>
          <w:lang w:eastAsia="nl-NL"/>
        </w:rPr>
      </w:pPr>
      <w:r w:rsidRPr="00925C9D">
        <w:rPr>
          <w:i/>
          <w:lang w:eastAsia="nl-NL"/>
        </w:rPr>
        <w:t>Pui Mee Chan</w:t>
      </w:r>
      <w:r w:rsidR="00341BBD" w:rsidRPr="00925C9D">
        <w:rPr>
          <w:i/>
          <w:lang w:eastAsia="nl-NL"/>
        </w:rPr>
        <w:t xml:space="preserve"> (Ambient)</w:t>
      </w:r>
    </w:p>
    <w:p w:rsidR="00D61EBB" w:rsidRPr="00925C9D" w:rsidRDefault="00D61EBB" w:rsidP="00D61EBB">
      <w:pPr>
        <w:pStyle w:val="NoSpacing"/>
        <w:rPr>
          <w:i/>
          <w:lang w:eastAsia="nl-NL"/>
        </w:rPr>
      </w:pPr>
      <w:r w:rsidRPr="00925C9D">
        <w:rPr>
          <w:i/>
          <w:lang w:eastAsia="nl-NL"/>
        </w:rPr>
        <w:t>Sonja Kooiman</w:t>
      </w:r>
      <w:r w:rsidR="00341BBD" w:rsidRPr="00925C9D">
        <w:rPr>
          <w:i/>
          <w:lang w:eastAsia="nl-NL"/>
        </w:rPr>
        <w:t xml:space="preserve"> (Ambient)</w:t>
      </w:r>
    </w:p>
    <w:p w:rsidR="00D61EBB" w:rsidRPr="00925C9D" w:rsidRDefault="00B253C5" w:rsidP="002D434D">
      <w:pPr>
        <w:pStyle w:val="NoSpacing"/>
        <w:rPr>
          <w:i/>
          <w:lang w:eastAsia="nl-NL"/>
        </w:rPr>
      </w:pPr>
      <w:r w:rsidRPr="00925C9D">
        <w:rPr>
          <w:i/>
          <w:lang w:eastAsia="nl-NL"/>
        </w:rPr>
        <w:t>Petra van de</w:t>
      </w:r>
      <w:r w:rsidR="00A819CE" w:rsidRPr="00925C9D">
        <w:rPr>
          <w:i/>
          <w:lang w:eastAsia="nl-NL"/>
        </w:rPr>
        <w:t>r</w:t>
      </w:r>
      <w:r w:rsidRPr="00925C9D">
        <w:rPr>
          <w:i/>
          <w:lang w:eastAsia="nl-NL"/>
        </w:rPr>
        <w:t xml:space="preserve"> Werf</w:t>
      </w:r>
      <w:r w:rsidR="009E6FEE" w:rsidRPr="00925C9D">
        <w:rPr>
          <w:i/>
          <w:lang w:eastAsia="nl-NL"/>
        </w:rPr>
        <w:t xml:space="preserve"> (</w:t>
      </w:r>
      <w:r w:rsidR="00B123A9" w:rsidRPr="00925C9D">
        <w:rPr>
          <w:i/>
          <w:lang w:eastAsia="nl-NL"/>
        </w:rPr>
        <w:t>RO</w:t>
      </w:r>
      <w:r w:rsidR="00A819CE" w:rsidRPr="00925C9D">
        <w:rPr>
          <w:i/>
          <w:vertAlign w:val="superscript"/>
          <w:lang w:eastAsia="nl-NL"/>
        </w:rPr>
        <w:t>2</w:t>
      </w:r>
      <w:r w:rsidR="00341BBD" w:rsidRPr="00925C9D">
        <w:rPr>
          <w:i/>
          <w:lang w:eastAsia="nl-NL"/>
        </w:rPr>
        <w:t>)</w:t>
      </w:r>
    </w:p>
    <w:sectPr w:rsidR="00D61EBB" w:rsidRPr="00925C9D" w:rsidSect="00463B82">
      <w:footerReference w:type="default" r:id="rId15"/>
      <w:pgSz w:w="11906" w:h="16838"/>
      <w:pgMar w:top="1418"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C28" w:rsidRDefault="00832C28" w:rsidP="00354627">
      <w:pPr>
        <w:spacing w:after="0" w:line="240" w:lineRule="auto"/>
      </w:pPr>
      <w:r>
        <w:separator/>
      </w:r>
    </w:p>
  </w:endnote>
  <w:endnote w:type="continuationSeparator" w:id="0">
    <w:p w:rsidR="00832C28" w:rsidRDefault="00832C28" w:rsidP="00354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044412"/>
      <w:docPartObj>
        <w:docPartGallery w:val="Page Numbers (Bottom of Page)"/>
        <w:docPartUnique/>
      </w:docPartObj>
    </w:sdtPr>
    <w:sdtEndPr>
      <w:rPr>
        <w:rFonts w:ascii="Verdana" w:hAnsi="Verdana"/>
        <w:color w:val="808080" w:themeColor="background1" w:themeShade="80"/>
        <w:sz w:val="16"/>
        <w:szCs w:val="16"/>
      </w:rPr>
    </w:sdtEndPr>
    <w:sdtContent>
      <w:p w:rsidR="00845E38" w:rsidRPr="005B7E4E" w:rsidRDefault="00845E38" w:rsidP="005B7E4E">
        <w:pPr>
          <w:pStyle w:val="Footer"/>
          <w:jc w:val="right"/>
          <w:rPr>
            <w:rFonts w:ascii="Verdana" w:hAnsi="Verdana"/>
            <w:color w:val="808080" w:themeColor="background1" w:themeShade="80"/>
            <w:sz w:val="16"/>
            <w:szCs w:val="16"/>
          </w:rPr>
        </w:pPr>
        <w:r w:rsidRPr="005B7E4E">
          <w:rPr>
            <w:rFonts w:ascii="Verdana" w:hAnsi="Verdana"/>
            <w:color w:val="808080" w:themeColor="background1" w:themeShade="80"/>
            <w:sz w:val="16"/>
            <w:szCs w:val="16"/>
          </w:rPr>
          <w:t xml:space="preserve"> </w:t>
        </w:r>
        <w:r>
          <w:rPr>
            <w:rFonts w:ascii="Verdana" w:hAnsi="Verdana"/>
            <w:color w:val="808080" w:themeColor="background1" w:themeShade="80"/>
            <w:sz w:val="16"/>
            <w:szCs w:val="16"/>
          </w:rPr>
          <w:t>Facilitatie handleiding</w:t>
        </w:r>
        <w:r w:rsidRPr="005B7E4E">
          <w:rPr>
            <w:rFonts w:ascii="Verdana" w:hAnsi="Verdana"/>
            <w:color w:val="808080" w:themeColor="background1" w:themeShade="80"/>
            <w:sz w:val="16"/>
            <w:szCs w:val="16"/>
          </w:rPr>
          <w:t xml:space="preserve">, </w:t>
        </w:r>
        <w:r w:rsidRPr="00871C86">
          <w:rPr>
            <w:rFonts w:ascii="Verdana" w:hAnsi="Verdana"/>
            <w:color w:val="808080" w:themeColor="background1" w:themeShade="80"/>
            <w:sz w:val="16"/>
            <w:szCs w:val="16"/>
          </w:rPr>
          <w:t>Serious game ondergrond</w:t>
        </w:r>
        <w:r>
          <w:rPr>
            <w:rFonts w:ascii="Verdana" w:hAnsi="Verdana"/>
            <w:color w:val="808080" w:themeColor="background1" w:themeShade="80"/>
            <w:sz w:val="16"/>
            <w:szCs w:val="16"/>
          </w:rPr>
          <w:t xml:space="preserve"> </w:t>
        </w:r>
        <w:r w:rsidRPr="005B7E4E">
          <w:rPr>
            <w:rFonts w:ascii="Verdana" w:hAnsi="Verdana"/>
            <w:color w:val="808080" w:themeColor="background1" w:themeShade="80"/>
            <w:sz w:val="16"/>
            <w:szCs w:val="16"/>
          </w:rPr>
          <w:t xml:space="preserve">-  Pagina  </w:t>
        </w:r>
        <w:r w:rsidR="007A3D07" w:rsidRPr="005B7E4E">
          <w:rPr>
            <w:rFonts w:ascii="Verdana" w:hAnsi="Verdana"/>
            <w:color w:val="808080" w:themeColor="background1" w:themeShade="80"/>
            <w:sz w:val="16"/>
            <w:szCs w:val="16"/>
          </w:rPr>
          <w:fldChar w:fldCharType="begin"/>
        </w:r>
        <w:r w:rsidRPr="005B7E4E">
          <w:rPr>
            <w:rFonts w:ascii="Verdana" w:hAnsi="Verdana"/>
            <w:color w:val="808080" w:themeColor="background1" w:themeShade="80"/>
            <w:sz w:val="16"/>
            <w:szCs w:val="16"/>
          </w:rPr>
          <w:instrText>PAGE   \* MERGEFORMAT</w:instrText>
        </w:r>
        <w:r w:rsidR="007A3D07" w:rsidRPr="005B7E4E">
          <w:rPr>
            <w:rFonts w:ascii="Verdana" w:hAnsi="Verdana"/>
            <w:color w:val="808080" w:themeColor="background1" w:themeShade="80"/>
            <w:sz w:val="16"/>
            <w:szCs w:val="16"/>
          </w:rPr>
          <w:fldChar w:fldCharType="separate"/>
        </w:r>
        <w:r w:rsidR="00B80947">
          <w:rPr>
            <w:rFonts w:ascii="Verdana" w:hAnsi="Verdana"/>
            <w:noProof/>
            <w:color w:val="808080" w:themeColor="background1" w:themeShade="80"/>
            <w:sz w:val="16"/>
            <w:szCs w:val="16"/>
          </w:rPr>
          <w:t>16</w:t>
        </w:r>
        <w:r w:rsidR="007A3D07" w:rsidRPr="005B7E4E">
          <w:rPr>
            <w:rFonts w:ascii="Verdana" w:hAnsi="Verdana"/>
            <w:color w:val="808080" w:themeColor="background1" w:themeShade="80"/>
            <w:sz w:val="16"/>
            <w:szCs w:val="16"/>
          </w:rPr>
          <w:fldChar w:fldCharType="end"/>
        </w:r>
      </w:p>
    </w:sdtContent>
  </w:sdt>
  <w:p w:rsidR="00845E38" w:rsidRDefault="00845E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C28" w:rsidRDefault="00832C28" w:rsidP="00354627">
      <w:pPr>
        <w:spacing w:after="0" w:line="240" w:lineRule="auto"/>
      </w:pPr>
      <w:r>
        <w:separator/>
      </w:r>
    </w:p>
  </w:footnote>
  <w:footnote w:type="continuationSeparator" w:id="0">
    <w:p w:rsidR="00832C28" w:rsidRDefault="00832C28" w:rsidP="003546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7E6C"/>
    <w:multiLevelType w:val="hybridMultilevel"/>
    <w:tmpl w:val="FC806D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3B430B"/>
    <w:multiLevelType w:val="hybridMultilevel"/>
    <w:tmpl w:val="340AD48E"/>
    <w:lvl w:ilvl="0" w:tplc="BD74ABDA">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DA640D1"/>
    <w:multiLevelType w:val="hybridMultilevel"/>
    <w:tmpl w:val="BE28B2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63A68B2"/>
    <w:multiLevelType w:val="hybridMultilevel"/>
    <w:tmpl w:val="A65E0C2E"/>
    <w:lvl w:ilvl="0" w:tplc="426CA23E">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D7757D1"/>
    <w:multiLevelType w:val="hybridMultilevel"/>
    <w:tmpl w:val="155A9C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F5A57C0"/>
    <w:multiLevelType w:val="multilevel"/>
    <w:tmpl w:val="25E64824"/>
    <w:lvl w:ilvl="0">
      <w:start w:val="1"/>
      <w:numFmt w:val="decimal"/>
      <w:lvlText w:val="%1."/>
      <w:lvlJc w:val="left"/>
      <w:pPr>
        <w:ind w:left="360" w:hanging="360"/>
      </w:p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384C02BB"/>
    <w:multiLevelType w:val="hybridMultilevel"/>
    <w:tmpl w:val="C720CD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AC0049B"/>
    <w:multiLevelType w:val="hybridMultilevel"/>
    <w:tmpl w:val="9BE66B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3BBC5D20"/>
    <w:multiLevelType w:val="hybridMultilevel"/>
    <w:tmpl w:val="BCEC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F57006"/>
    <w:multiLevelType w:val="hybridMultilevel"/>
    <w:tmpl w:val="C896D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EA01B2E"/>
    <w:multiLevelType w:val="hybridMultilevel"/>
    <w:tmpl w:val="CC9A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6237F6"/>
    <w:multiLevelType w:val="hybridMultilevel"/>
    <w:tmpl w:val="4E78DEC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54C43920"/>
    <w:multiLevelType w:val="hybridMultilevel"/>
    <w:tmpl w:val="80C6B7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5B64462C"/>
    <w:multiLevelType w:val="hybridMultilevel"/>
    <w:tmpl w:val="2EE2FEB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4">
    <w:nsid w:val="63463791"/>
    <w:multiLevelType w:val="hybridMultilevel"/>
    <w:tmpl w:val="0E8C76E2"/>
    <w:lvl w:ilvl="0" w:tplc="38A09D74">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ADD6824"/>
    <w:multiLevelType w:val="hybridMultilevel"/>
    <w:tmpl w:val="B768AE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6F376F2F"/>
    <w:multiLevelType w:val="hybridMultilevel"/>
    <w:tmpl w:val="7BC0E1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1F76DC2"/>
    <w:multiLevelType w:val="hybridMultilevel"/>
    <w:tmpl w:val="13AC32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73AD74C7"/>
    <w:multiLevelType w:val="hybridMultilevel"/>
    <w:tmpl w:val="7592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0"/>
  </w:num>
  <w:num w:numId="4">
    <w:abstractNumId w:val="12"/>
  </w:num>
  <w:num w:numId="5">
    <w:abstractNumId w:val="5"/>
  </w:num>
  <w:num w:numId="6">
    <w:abstractNumId w:val="1"/>
  </w:num>
  <w:num w:numId="7">
    <w:abstractNumId w:val="14"/>
  </w:num>
  <w:num w:numId="8">
    <w:abstractNumId w:val="3"/>
  </w:num>
  <w:num w:numId="9">
    <w:abstractNumId w:val="4"/>
  </w:num>
  <w:num w:numId="10">
    <w:abstractNumId w:val="16"/>
  </w:num>
  <w:num w:numId="11">
    <w:abstractNumId w:val="7"/>
  </w:num>
  <w:num w:numId="12">
    <w:abstractNumId w:val="11"/>
  </w:num>
  <w:num w:numId="13">
    <w:abstractNumId w:val="10"/>
  </w:num>
  <w:num w:numId="14">
    <w:abstractNumId w:val="18"/>
  </w:num>
  <w:num w:numId="15">
    <w:abstractNumId w:val="8"/>
  </w:num>
  <w:num w:numId="16">
    <w:abstractNumId w:val="13"/>
  </w:num>
  <w:num w:numId="17">
    <w:abstractNumId w:val="9"/>
  </w:num>
  <w:num w:numId="18">
    <w:abstractNumId w:val="2"/>
  </w:num>
  <w:num w:numId="19">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29698">
      <o:colormenu v:ext="edit" fillcolor="none [3213]" strokecolor="none"/>
    </o:shapedefaults>
  </w:hdrShapeDefaults>
  <w:footnotePr>
    <w:footnote w:id="-1"/>
    <w:footnote w:id="0"/>
  </w:footnotePr>
  <w:endnotePr>
    <w:endnote w:id="-1"/>
    <w:endnote w:id="0"/>
  </w:endnotePr>
  <w:compat/>
  <w:rsids>
    <w:rsidRoot w:val="0087689D"/>
    <w:rsid w:val="000015C4"/>
    <w:rsid w:val="000027CF"/>
    <w:rsid w:val="00002B74"/>
    <w:rsid w:val="00002D94"/>
    <w:rsid w:val="00005BBA"/>
    <w:rsid w:val="00006035"/>
    <w:rsid w:val="00006726"/>
    <w:rsid w:val="00006B40"/>
    <w:rsid w:val="00013195"/>
    <w:rsid w:val="00014E23"/>
    <w:rsid w:val="00015671"/>
    <w:rsid w:val="00022C7A"/>
    <w:rsid w:val="00024280"/>
    <w:rsid w:val="00024884"/>
    <w:rsid w:val="000251B8"/>
    <w:rsid w:val="00026356"/>
    <w:rsid w:val="00030357"/>
    <w:rsid w:val="00030387"/>
    <w:rsid w:val="000372EA"/>
    <w:rsid w:val="00041356"/>
    <w:rsid w:val="000471A9"/>
    <w:rsid w:val="0004732C"/>
    <w:rsid w:val="00052749"/>
    <w:rsid w:val="0005620E"/>
    <w:rsid w:val="00061C85"/>
    <w:rsid w:val="00065976"/>
    <w:rsid w:val="000678ED"/>
    <w:rsid w:val="00076FC4"/>
    <w:rsid w:val="00082827"/>
    <w:rsid w:val="0008405E"/>
    <w:rsid w:val="00086282"/>
    <w:rsid w:val="000903E3"/>
    <w:rsid w:val="00091ADA"/>
    <w:rsid w:val="000A21AE"/>
    <w:rsid w:val="000C0F43"/>
    <w:rsid w:val="000D1B99"/>
    <w:rsid w:val="000D68A5"/>
    <w:rsid w:val="00101FCD"/>
    <w:rsid w:val="0010289C"/>
    <w:rsid w:val="001031D2"/>
    <w:rsid w:val="001044CD"/>
    <w:rsid w:val="001052B9"/>
    <w:rsid w:val="00114C87"/>
    <w:rsid w:val="00116D4F"/>
    <w:rsid w:val="00130D48"/>
    <w:rsid w:val="0013563E"/>
    <w:rsid w:val="00135D6B"/>
    <w:rsid w:val="00146F01"/>
    <w:rsid w:val="00160F2B"/>
    <w:rsid w:val="0016308D"/>
    <w:rsid w:val="00163F3B"/>
    <w:rsid w:val="00165CEF"/>
    <w:rsid w:val="0016788F"/>
    <w:rsid w:val="00170FFF"/>
    <w:rsid w:val="00176633"/>
    <w:rsid w:val="0018708D"/>
    <w:rsid w:val="00195B4C"/>
    <w:rsid w:val="001A5F63"/>
    <w:rsid w:val="001A6A59"/>
    <w:rsid w:val="001A6C97"/>
    <w:rsid w:val="001A7990"/>
    <w:rsid w:val="001B4E2D"/>
    <w:rsid w:val="001C069C"/>
    <w:rsid w:val="001C236F"/>
    <w:rsid w:val="001C3221"/>
    <w:rsid w:val="001C57E0"/>
    <w:rsid w:val="001D01CF"/>
    <w:rsid w:val="001D0284"/>
    <w:rsid w:val="001D1FB1"/>
    <w:rsid w:val="001E2A07"/>
    <w:rsid w:val="001E65AB"/>
    <w:rsid w:val="001F0CE4"/>
    <w:rsid w:val="001F1BC8"/>
    <w:rsid w:val="001F2E59"/>
    <w:rsid w:val="002033F7"/>
    <w:rsid w:val="0020496C"/>
    <w:rsid w:val="00210BEA"/>
    <w:rsid w:val="002133D4"/>
    <w:rsid w:val="00214A41"/>
    <w:rsid w:val="002167EB"/>
    <w:rsid w:val="002224F3"/>
    <w:rsid w:val="00236682"/>
    <w:rsid w:val="00237746"/>
    <w:rsid w:val="00240E27"/>
    <w:rsid w:val="002419A8"/>
    <w:rsid w:val="0024313B"/>
    <w:rsid w:val="002435F2"/>
    <w:rsid w:val="00244224"/>
    <w:rsid w:val="0024443D"/>
    <w:rsid w:val="0024551A"/>
    <w:rsid w:val="00245786"/>
    <w:rsid w:val="002567EE"/>
    <w:rsid w:val="00256CC8"/>
    <w:rsid w:val="002618C4"/>
    <w:rsid w:val="002632FA"/>
    <w:rsid w:val="0026342F"/>
    <w:rsid w:val="00267A32"/>
    <w:rsid w:val="002778A5"/>
    <w:rsid w:val="00281E6F"/>
    <w:rsid w:val="00282D32"/>
    <w:rsid w:val="00286C1D"/>
    <w:rsid w:val="00294B77"/>
    <w:rsid w:val="00297EDD"/>
    <w:rsid w:val="002A39B3"/>
    <w:rsid w:val="002A40E3"/>
    <w:rsid w:val="002A4A36"/>
    <w:rsid w:val="002A675D"/>
    <w:rsid w:val="002A706E"/>
    <w:rsid w:val="002B04D3"/>
    <w:rsid w:val="002B203F"/>
    <w:rsid w:val="002B356C"/>
    <w:rsid w:val="002B6B06"/>
    <w:rsid w:val="002C4B32"/>
    <w:rsid w:val="002C7F75"/>
    <w:rsid w:val="002D3FC6"/>
    <w:rsid w:val="002D419C"/>
    <w:rsid w:val="002D434D"/>
    <w:rsid w:val="002D4F3D"/>
    <w:rsid w:val="002D5FA1"/>
    <w:rsid w:val="002E09C4"/>
    <w:rsid w:val="002E316E"/>
    <w:rsid w:val="002E578F"/>
    <w:rsid w:val="002E5F89"/>
    <w:rsid w:val="002F62F5"/>
    <w:rsid w:val="002F63FC"/>
    <w:rsid w:val="003059FD"/>
    <w:rsid w:val="003064A2"/>
    <w:rsid w:val="00306D96"/>
    <w:rsid w:val="0031213B"/>
    <w:rsid w:val="00314AD7"/>
    <w:rsid w:val="003168FE"/>
    <w:rsid w:val="003178E2"/>
    <w:rsid w:val="00323BD2"/>
    <w:rsid w:val="00324411"/>
    <w:rsid w:val="00324560"/>
    <w:rsid w:val="00324EBC"/>
    <w:rsid w:val="00325738"/>
    <w:rsid w:val="0033032D"/>
    <w:rsid w:val="00332FD2"/>
    <w:rsid w:val="00337CC9"/>
    <w:rsid w:val="003412EB"/>
    <w:rsid w:val="00341BBD"/>
    <w:rsid w:val="00343E77"/>
    <w:rsid w:val="00347523"/>
    <w:rsid w:val="00347DF1"/>
    <w:rsid w:val="00351922"/>
    <w:rsid w:val="00351CF2"/>
    <w:rsid w:val="00354627"/>
    <w:rsid w:val="0035551E"/>
    <w:rsid w:val="00355C64"/>
    <w:rsid w:val="00364B42"/>
    <w:rsid w:val="00367834"/>
    <w:rsid w:val="00370581"/>
    <w:rsid w:val="00370E4F"/>
    <w:rsid w:val="00381181"/>
    <w:rsid w:val="00392046"/>
    <w:rsid w:val="003922F3"/>
    <w:rsid w:val="00394EA7"/>
    <w:rsid w:val="00397647"/>
    <w:rsid w:val="003A0243"/>
    <w:rsid w:val="003A6A03"/>
    <w:rsid w:val="003B06A9"/>
    <w:rsid w:val="003B0838"/>
    <w:rsid w:val="003B144E"/>
    <w:rsid w:val="003B154F"/>
    <w:rsid w:val="003B43D4"/>
    <w:rsid w:val="003B6A5F"/>
    <w:rsid w:val="003B6D1F"/>
    <w:rsid w:val="003C0710"/>
    <w:rsid w:val="003C085F"/>
    <w:rsid w:val="003D4C3F"/>
    <w:rsid w:val="003D51DA"/>
    <w:rsid w:val="003D78C8"/>
    <w:rsid w:val="003E15A7"/>
    <w:rsid w:val="003E4C6A"/>
    <w:rsid w:val="003F048B"/>
    <w:rsid w:val="003F5467"/>
    <w:rsid w:val="003F7192"/>
    <w:rsid w:val="00400821"/>
    <w:rsid w:val="00403565"/>
    <w:rsid w:val="00403709"/>
    <w:rsid w:val="004042B3"/>
    <w:rsid w:val="0041095B"/>
    <w:rsid w:val="00413042"/>
    <w:rsid w:val="00416770"/>
    <w:rsid w:val="0041708C"/>
    <w:rsid w:val="00421D09"/>
    <w:rsid w:val="00427E6B"/>
    <w:rsid w:val="004372E8"/>
    <w:rsid w:val="0043772E"/>
    <w:rsid w:val="00445FE5"/>
    <w:rsid w:val="00454797"/>
    <w:rsid w:val="00454B30"/>
    <w:rsid w:val="00463B82"/>
    <w:rsid w:val="00463C24"/>
    <w:rsid w:val="0047115A"/>
    <w:rsid w:val="004749C6"/>
    <w:rsid w:val="00475447"/>
    <w:rsid w:val="004809F1"/>
    <w:rsid w:val="00481140"/>
    <w:rsid w:val="00482FF2"/>
    <w:rsid w:val="004A3763"/>
    <w:rsid w:val="004B086A"/>
    <w:rsid w:val="004B2D4D"/>
    <w:rsid w:val="004B7AF2"/>
    <w:rsid w:val="004C17EF"/>
    <w:rsid w:val="004C20A3"/>
    <w:rsid w:val="004C7578"/>
    <w:rsid w:val="004D038C"/>
    <w:rsid w:val="004D234D"/>
    <w:rsid w:val="004D377F"/>
    <w:rsid w:val="004D754E"/>
    <w:rsid w:val="004E28A9"/>
    <w:rsid w:val="004F40CE"/>
    <w:rsid w:val="004F7004"/>
    <w:rsid w:val="005034EB"/>
    <w:rsid w:val="00523CDA"/>
    <w:rsid w:val="0053408D"/>
    <w:rsid w:val="005413FD"/>
    <w:rsid w:val="005415E9"/>
    <w:rsid w:val="00545DD2"/>
    <w:rsid w:val="00545FAF"/>
    <w:rsid w:val="005558B0"/>
    <w:rsid w:val="00557855"/>
    <w:rsid w:val="00557B60"/>
    <w:rsid w:val="005603F4"/>
    <w:rsid w:val="00562F5C"/>
    <w:rsid w:val="00564375"/>
    <w:rsid w:val="005701FC"/>
    <w:rsid w:val="00570625"/>
    <w:rsid w:val="00570727"/>
    <w:rsid w:val="00573177"/>
    <w:rsid w:val="005739D9"/>
    <w:rsid w:val="00574AC9"/>
    <w:rsid w:val="00575B8C"/>
    <w:rsid w:val="00576EE6"/>
    <w:rsid w:val="0057774D"/>
    <w:rsid w:val="005873EA"/>
    <w:rsid w:val="00595A33"/>
    <w:rsid w:val="00595E55"/>
    <w:rsid w:val="00595EE1"/>
    <w:rsid w:val="005A5D41"/>
    <w:rsid w:val="005B00F6"/>
    <w:rsid w:val="005B2380"/>
    <w:rsid w:val="005B5A96"/>
    <w:rsid w:val="005B60A1"/>
    <w:rsid w:val="005B786B"/>
    <w:rsid w:val="005B7E4E"/>
    <w:rsid w:val="005C1935"/>
    <w:rsid w:val="005C2D29"/>
    <w:rsid w:val="005C2EE6"/>
    <w:rsid w:val="005C5E48"/>
    <w:rsid w:val="005D04FF"/>
    <w:rsid w:val="005D4B9B"/>
    <w:rsid w:val="005D51C9"/>
    <w:rsid w:val="005E710B"/>
    <w:rsid w:val="005F03A5"/>
    <w:rsid w:val="005F1741"/>
    <w:rsid w:val="005F616F"/>
    <w:rsid w:val="005F6481"/>
    <w:rsid w:val="00601574"/>
    <w:rsid w:val="0061283E"/>
    <w:rsid w:val="006152AC"/>
    <w:rsid w:val="00621904"/>
    <w:rsid w:val="00623FC3"/>
    <w:rsid w:val="00633AE1"/>
    <w:rsid w:val="006371D7"/>
    <w:rsid w:val="00637611"/>
    <w:rsid w:val="006410F0"/>
    <w:rsid w:val="006414D4"/>
    <w:rsid w:val="006434F7"/>
    <w:rsid w:val="0064798D"/>
    <w:rsid w:val="006533AE"/>
    <w:rsid w:val="00654895"/>
    <w:rsid w:val="006565FF"/>
    <w:rsid w:val="00661D4B"/>
    <w:rsid w:val="00662102"/>
    <w:rsid w:val="006711F4"/>
    <w:rsid w:val="006714BD"/>
    <w:rsid w:val="006733AE"/>
    <w:rsid w:val="00682691"/>
    <w:rsid w:val="0068542B"/>
    <w:rsid w:val="00691295"/>
    <w:rsid w:val="00691F4C"/>
    <w:rsid w:val="006A0D1F"/>
    <w:rsid w:val="006A1EBB"/>
    <w:rsid w:val="006A4BD8"/>
    <w:rsid w:val="006A504E"/>
    <w:rsid w:val="006B03BA"/>
    <w:rsid w:val="006B7DC5"/>
    <w:rsid w:val="006C4DF3"/>
    <w:rsid w:val="006C5B78"/>
    <w:rsid w:val="006D084B"/>
    <w:rsid w:val="006D5E10"/>
    <w:rsid w:val="006E1E86"/>
    <w:rsid w:val="006E3059"/>
    <w:rsid w:val="006E30ED"/>
    <w:rsid w:val="006E6973"/>
    <w:rsid w:val="006E72A6"/>
    <w:rsid w:val="006F1450"/>
    <w:rsid w:val="006F564E"/>
    <w:rsid w:val="00700331"/>
    <w:rsid w:val="0071015E"/>
    <w:rsid w:val="00712583"/>
    <w:rsid w:val="00713BD4"/>
    <w:rsid w:val="0072193E"/>
    <w:rsid w:val="00725611"/>
    <w:rsid w:val="007264A0"/>
    <w:rsid w:val="007270DA"/>
    <w:rsid w:val="00727AA9"/>
    <w:rsid w:val="00730264"/>
    <w:rsid w:val="00730C17"/>
    <w:rsid w:val="007327EC"/>
    <w:rsid w:val="007348C0"/>
    <w:rsid w:val="00736CFE"/>
    <w:rsid w:val="00737694"/>
    <w:rsid w:val="00741846"/>
    <w:rsid w:val="00741B02"/>
    <w:rsid w:val="00747B4F"/>
    <w:rsid w:val="0075611F"/>
    <w:rsid w:val="00756BEB"/>
    <w:rsid w:val="00763F86"/>
    <w:rsid w:val="00764D72"/>
    <w:rsid w:val="0076545B"/>
    <w:rsid w:val="00770DE4"/>
    <w:rsid w:val="00781BAC"/>
    <w:rsid w:val="007821F7"/>
    <w:rsid w:val="00783093"/>
    <w:rsid w:val="0078673F"/>
    <w:rsid w:val="00787690"/>
    <w:rsid w:val="00791023"/>
    <w:rsid w:val="00794CD5"/>
    <w:rsid w:val="00796DF1"/>
    <w:rsid w:val="007A3D07"/>
    <w:rsid w:val="007B0453"/>
    <w:rsid w:val="007B0AD0"/>
    <w:rsid w:val="007B10AD"/>
    <w:rsid w:val="007B3BDF"/>
    <w:rsid w:val="007B43B9"/>
    <w:rsid w:val="007B5E7B"/>
    <w:rsid w:val="007D2EF4"/>
    <w:rsid w:val="007D3E74"/>
    <w:rsid w:val="007D5A21"/>
    <w:rsid w:val="007E01BA"/>
    <w:rsid w:val="007E3035"/>
    <w:rsid w:val="007E543E"/>
    <w:rsid w:val="007E62DA"/>
    <w:rsid w:val="007F495B"/>
    <w:rsid w:val="007F7719"/>
    <w:rsid w:val="00801724"/>
    <w:rsid w:val="00801B11"/>
    <w:rsid w:val="00805C73"/>
    <w:rsid w:val="00811294"/>
    <w:rsid w:val="00812E71"/>
    <w:rsid w:val="00816E3B"/>
    <w:rsid w:val="008177AE"/>
    <w:rsid w:val="00820C31"/>
    <w:rsid w:val="00822586"/>
    <w:rsid w:val="00830DC8"/>
    <w:rsid w:val="00832C28"/>
    <w:rsid w:val="00832F0A"/>
    <w:rsid w:val="008333E4"/>
    <w:rsid w:val="00834DF4"/>
    <w:rsid w:val="00840B27"/>
    <w:rsid w:val="00843EC0"/>
    <w:rsid w:val="00845E38"/>
    <w:rsid w:val="008561E9"/>
    <w:rsid w:val="00856BED"/>
    <w:rsid w:val="00860686"/>
    <w:rsid w:val="00866738"/>
    <w:rsid w:val="008677F2"/>
    <w:rsid w:val="008706B9"/>
    <w:rsid w:val="00871953"/>
    <w:rsid w:val="00871C86"/>
    <w:rsid w:val="00875BC1"/>
    <w:rsid w:val="0087689D"/>
    <w:rsid w:val="00877DBA"/>
    <w:rsid w:val="00887A33"/>
    <w:rsid w:val="00887D0A"/>
    <w:rsid w:val="00891E05"/>
    <w:rsid w:val="00892677"/>
    <w:rsid w:val="00897894"/>
    <w:rsid w:val="008B44F5"/>
    <w:rsid w:val="008B639E"/>
    <w:rsid w:val="008B6836"/>
    <w:rsid w:val="008B71FB"/>
    <w:rsid w:val="008B7368"/>
    <w:rsid w:val="008C51CA"/>
    <w:rsid w:val="008D19DC"/>
    <w:rsid w:val="008D32BF"/>
    <w:rsid w:val="008D7337"/>
    <w:rsid w:val="008E04D0"/>
    <w:rsid w:val="008E20ED"/>
    <w:rsid w:val="008E2291"/>
    <w:rsid w:val="008E275E"/>
    <w:rsid w:val="008F7A5A"/>
    <w:rsid w:val="00906619"/>
    <w:rsid w:val="009102C2"/>
    <w:rsid w:val="00922300"/>
    <w:rsid w:val="00922891"/>
    <w:rsid w:val="00922E60"/>
    <w:rsid w:val="00924B1A"/>
    <w:rsid w:val="00925C9D"/>
    <w:rsid w:val="00934041"/>
    <w:rsid w:val="009376F5"/>
    <w:rsid w:val="009406E1"/>
    <w:rsid w:val="009416FA"/>
    <w:rsid w:val="00941DC7"/>
    <w:rsid w:val="00942E74"/>
    <w:rsid w:val="00943DD7"/>
    <w:rsid w:val="00944455"/>
    <w:rsid w:val="0094454E"/>
    <w:rsid w:val="00944F61"/>
    <w:rsid w:val="009452FC"/>
    <w:rsid w:val="00947DC7"/>
    <w:rsid w:val="00951510"/>
    <w:rsid w:val="009543A4"/>
    <w:rsid w:val="009753F9"/>
    <w:rsid w:val="00987707"/>
    <w:rsid w:val="009932C7"/>
    <w:rsid w:val="0099375C"/>
    <w:rsid w:val="00995420"/>
    <w:rsid w:val="00996A33"/>
    <w:rsid w:val="009A1FE4"/>
    <w:rsid w:val="009A3407"/>
    <w:rsid w:val="009A5BE9"/>
    <w:rsid w:val="009B5774"/>
    <w:rsid w:val="009C1C3C"/>
    <w:rsid w:val="009C2DFD"/>
    <w:rsid w:val="009C4006"/>
    <w:rsid w:val="009E6FEE"/>
    <w:rsid w:val="00A00EF9"/>
    <w:rsid w:val="00A00FA2"/>
    <w:rsid w:val="00A0566D"/>
    <w:rsid w:val="00A058B8"/>
    <w:rsid w:val="00A075FE"/>
    <w:rsid w:val="00A140D0"/>
    <w:rsid w:val="00A205B0"/>
    <w:rsid w:val="00A228F5"/>
    <w:rsid w:val="00A24728"/>
    <w:rsid w:val="00A26310"/>
    <w:rsid w:val="00A26827"/>
    <w:rsid w:val="00A30D3D"/>
    <w:rsid w:val="00A357DE"/>
    <w:rsid w:val="00A35AF6"/>
    <w:rsid w:val="00A35E17"/>
    <w:rsid w:val="00A360C0"/>
    <w:rsid w:val="00A4020A"/>
    <w:rsid w:val="00A40E1A"/>
    <w:rsid w:val="00A44107"/>
    <w:rsid w:val="00A45AE1"/>
    <w:rsid w:val="00A51887"/>
    <w:rsid w:val="00A55FE0"/>
    <w:rsid w:val="00A576FC"/>
    <w:rsid w:val="00A66C56"/>
    <w:rsid w:val="00A673B3"/>
    <w:rsid w:val="00A7134B"/>
    <w:rsid w:val="00A7526D"/>
    <w:rsid w:val="00A819CE"/>
    <w:rsid w:val="00A836CF"/>
    <w:rsid w:val="00A912EE"/>
    <w:rsid w:val="00A93043"/>
    <w:rsid w:val="00AA5901"/>
    <w:rsid w:val="00AB3D19"/>
    <w:rsid w:val="00AC2323"/>
    <w:rsid w:val="00AC617E"/>
    <w:rsid w:val="00AC6B6D"/>
    <w:rsid w:val="00AD3A35"/>
    <w:rsid w:val="00AD70B5"/>
    <w:rsid w:val="00AD7725"/>
    <w:rsid w:val="00AE0125"/>
    <w:rsid w:val="00AE1A3F"/>
    <w:rsid w:val="00B0369A"/>
    <w:rsid w:val="00B03B42"/>
    <w:rsid w:val="00B071CA"/>
    <w:rsid w:val="00B123A9"/>
    <w:rsid w:val="00B17853"/>
    <w:rsid w:val="00B24FF5"/>
    <w:rsid w:val="00B253C5"/>
    <w:rsid w:val="00B25669"/>
    <w:rsid w:val="00B32F9C"/>
    <w:rsid w:val="00B339E6"/>
    <w:rsid w:val="00B3468B"/>
    <w:rsid w:val="00B37000"/>
    <w:rsid w:val="00B441E2"/>
    <w:rsid w:val="00B47A29"/>
    <w:rsid w:val="00B5530D"/>
    <w:rsid w:val="00B5650E"/>
    <w:rsid w:val="00B63C39"/>
    <w:rsid w:val="00B652F5"/>
    <w:rsid w:val="00B70973"/>
    <w:rsid w:val="00B70E4E"/>
    <w:rsid w:val="00B73B86"/>
    <w:rsid w:val="00B73EFC"/>
    <w:rsid w:val="00B77352"/>
    <w:rsid w:val="00B80947"/>
    <w:rsid w:val="00B872F1"/>
    <w:rsid w:val="00B877C3"/>
    <w:rsid w:val="00B90A06"/>
    <w:rsid w:val="00B93973"/>
    <w:rsid w:val="00B93C0F"/>
    <w:rsid w:val="00B97FC4"/>
    <w:rsid w:val="00BA3A14"/>
    <w:rsid w:val="00BA5A2E"/>
    <w:rsid w:val="00BA5E84"/>
    <w:rsid w:val="00BB3135"/>
    <w:rsid w:val="00BC05BC"/>
    <w:rsid w:val="00BC22C4"/>
    <w:rsid w:val="00BC359B"/>
    <w:rsid w:val="00BC58AF"/>
    <w:rsid w:val="00BC7260"/>
    <w:rsid w:val="00BC755F"/>
    <w:rsid w:val="00BE0490"/>
    <w:rsid w:val="00BE0554"/>
    <w:rsid w:val="00BE78F7"/>
    <w:rsid w:val="00BF6BDF"/>
    <w:rsid w:val="00BF76E9"/>
    <w:rsid w:val="00C02CB7"/>
    <w:rsid w:val="00C03004"/>
    <w:rsid w:val="00C06184"/>
    <w:rsid w:val="00C0767B"/>
    <w:rsid w:val="00C07F1C"/>
    <w:rsid w:val="00C128CE"/>
    <w:rsid w:val="00C12F85"/>
    <w:rsid w:val="00C1479D"/>
    <w:rsid w:val="00C14CF5"/>
    <w:rsid w:val="00C166E0"/>
    <w:rsid w:val="00C1781F"/>
    <w:rsid w:val="00C243F0"/>
    <w:rsid w:val="00C24763"/>
    <w:rsid w:val="00C27511"/>
    <w:rsid w:val="00C304A0"/>
    <w:rsid w:val="00C332EC"/>
    <w:rsid w:val="00C34071"/>
    <w:rsid w:val="00C402B3"/>
    <w:rsid w:val="00C44F01"/>
    <w:rsid w:val="00C54B4D"/>
    <w:rsid w:val="00C57832"/>
    <w:rsid w:val="00C62229"/>
    <w:rsid w:val="00C74D3B"/>
    <w:rsid w:val="00C75C19"/>
    <w:rsid w:val="00C766A6"/>
    <w:rsid w:val="00C778E1"/>
    <w:rsid w:val="00C822A5"/>
    <w:rsid w:val="00C8566D"/>
    <w:rsid w:val="00C96B2F"/>
    <w:rsid w:val="00CA2E55"/>
    <w:rsid w:val="00CA4B71"/>
    <w:rsid w:val="00CA5276"/>
    <w:rsid w:val="00CA6277"/>
    <w:rsid w:val="00CB10CF"/>
    <w:rsid w:val="00CB6F33"/>
    <w:rsid w:val="00CC28C5"/>
    <w:rsid w:val="00CC4190"/>
    <w:rsid w:val="00CC451F"/>
    <w:rsid w:val="00CC4D8C"/>
    <w:rsid w:val="00CD584A"/>
    <w:rsid w:val="00CE00D3"/>
    <w:rsid w:val="00CE0945"/>
    <w:rsid w:val="00CE2EB0"/>
    <w:rsid w:val="00CE4F11"/>
    <w:rsid w:val="00CF0025"/>
    <w:rsid w:val="00CF7139"/>
    <w:rsid w:val="00D0070C"/>
    <w:rsid w:val="00D00DDA"/>
    <w:rsid w:val="00D03733"/>
    <w:rsid w:val="00D040E1"/>
    <w:rsid w:val="00D05816"/>
    <w:rsid w:val="00D05B9B"/>
    <w:rsid w:val="00D06213"/>
    <w:rsid w:val="00D0651A"/>
    <w:rsid w:val="00D14AD1"/>
    <w:rsid w:val="00D15DCC"/>
    <w:rsid w:val="00D16712"/>
    <w:rsid w:val="00D21414"/>
    <w:rsid w:val="00D23023"/>
    <w:rsid w:val="00D244B2"/>
    <w:rsid w:val="00D4010E"/>
    <w:rsid w:val="00D40315"/>
    <w:rsid w:val="00D41B6A"/>
    <w:rsid w:val="00D42A17"/>
    <w:rsid w:val="00D42E18"/>
    <w:rsid w:val="00D42F68"/>
    <w:rsid w:val="00D45A82"/>
    <w:rsid w:val="00D4657E"/>
    <w:rsid w:val="00D5011E"/>
    <w:rsid w:val="00D528AB"/>
    <w:rsid w:val="00D52908"/>
    <w:rsid w:val="00D5395F"/>
    <w:rsid w:val="00D555E0"/>
    <w:rsid w:val="00D57475"/>
    <w:rsid w:val="00D6143D"/>
    <w:rsid w:val="00D61EBB"/>
    <w:rsid w:val="00D66126"/>
    <w:rsid w:val="00D709D1"/>
    <w:rsid w:val="00D72F0B"/>
    <w:rsid w:val="00D73F65"/>
    <w:rsid w:val="00D74C08"/>
    <w:rsid w:val="00D77774"/>
    <w:rsid w:val="00D832F0"/>
    <w:rsid w:val="00D83CBA"/>
    <w:rsid w:val="00D94B07"/>
    <w:rsid w:val="00D96210"/>
    <w:rsid w:val="00DA0061"/>
    <w:rsid w:val="00DA3881"/>
    <w:rsid w:val="00DA4AA4"/>
    <w:rsid w:val="00DA6C47"/>
    <w:rsid w:val="00DB2CDC"/>
    <w:rsid w:val="00DB57AD"/>
    <w:rsid w:val="00DB5F7D"/>
    <w:rsid w:val="00DB7E5F"/>
    <w:rsid w:val="00DC381E"/>
    <w:rsid w:val="00DC44CE"/>
    <w:rsid w:val="00DC4D29"/>
    <w:rsid w:val="00DC645B"/>
    <w:rsid w:val="00DC7895"/>
    <w:rsid w:val="00DD19E1"/>
    <w:rsid w:val="00DD47F4"/>
    <w:rsid w:val="00DF3046"/>
    <w:rsid w:val="00DF7B08"/>
    <w:rsid w:val="00E05765"/>
    <w:rsid w:val="00E07C52"/>
    <w:rsid w:val="00E10E21"/>
    <w:rsid w:val="00E1671C"/>
    <w:rsid w:val="00E17C1B"/>
    <w:rsid w:val="00E2249F"/>
    <w:rsid w:val="00E27885"/>
    <w:rsid w:val="00E30D83"/>
    <w:rsid w:val="00E31E42"/>
    <w:rsid w:val="00E33616"/>
    <w:rsid w:val="00E34D89"/>
    <w:rsid w:val="00E35C1B"/>
    <w:rsid w:val="00E4508E"/>
    <w:rsid w:val="00E46B1F"/>
    <w:rsid w:val="00E50DF8"/>
    <w:rsid w:val="00E51EFC"/>
    <w:rsid w:val="00E52409"/>
    <w:rsid w:val="00E52FFA"/>
    <w:rsid w:val="00E5307D"/>
    <w:rsid w:val="00E562A5"/>
    <w:rsid w:val="00E56354"/>
    <w:rsid w:val="00E6511E"/>
    <w:rsid w:val="00E70800"/>
    <w:rsid w:val="00E70E82"/>
    <w:rsid w:val="00E72985"/>
    <w:rsid w:val="00E75BA9"/>
    <w:rsid w:val="00E803B1"/>
    <w:rsid w:val="00E87B9D"/>
    <w:rsid w:val="00E9066A"/>
    <w:rsid w:val="00E90A3A"/>
    <w:rsid w:val="00E9548C"/>
    <w:rsid w:val="00E96DD6"/>
    <w:rsid w:val="00EA14F1"/>
    <w:rsid w:val="00EA7706"/>
    <w:rsid w:val="00EB01BE"/>
    <w:rsid w:val="00EB4AF9"/>
    <w:rsid w:val="00EB6FFE"/>
    <w:rsid w:val="00EC3168"/>
    <w:rsid w:val="00ED4558"/>
    <w:rsid w:val="00ED5967"/>
    <w:rsid w:val="00EE3A30"/>
    <w:rsid w:val="00EE4E7A"/>
    <w:rsid w:val="00EF5057"/>
    <w:rsid w:val="00F02BE5"/>
    <w:rsid w:val="00F02D7A"/>
    <w:rsid w:val="00F15EF6"/>
    <w:rsid w:val="00F2086C"/>
    <w:rsid w:val="00F2343E"/>
    <w:rsid w:val="00F2440A"/>
    <w:rsid w:val="00F25659"/>
    <w:rsid w:val="00F263F0"/>
    <w:rsid w:val="00F312FC"/>
    <w:rsid w:val="00F31391"/>
    <w:rsid w:val="00F32A56"/>
    <w:rsid w:val="00F343C1"/>
    <w:rsid w:val="00F36048"/>
    <w:rsid w:val="00F4015A"/>
    <w:rsid w:val="00F41C54"/>
    <w:rsid w:val="00F4377D"/>
    <w:rsid w:val="00F52E21"/>
    <w:rsid w:val="00F564D6"/>
    <w:rsid w:val="00F6146C"/>
    <w:rsid w:val="00F61BAD"/>
    <w:rsid w:val="00F66EE3"/>
    <w:rsid w:val="00F70A9D"/>
    <w:rsid w:val="00F847C3"/>
    <w:rsid w:val="00F84C2C"/>
    <w:rsid w:val="00F963EB"/>
    <w:rsid w:val="00FA01D1"/>
    <w:rsid w:val="00FA0F58"/>
    <w:rsid w:val="00FA462C"/>
    <w:rsid w:val="00FB050F"/>
    <w:rsid w:val="00FB2870"/>
    <w:rsid w:val="00FB29F7"/>
    <w:rsid w:val="00FC0E70"/>
    <w:rsid w:val="00FC1B0F"/>
    <w:rsid w:val="00FC2857"/>
    <w:rsid w:val="00FC2F71"/>
    <w:rsid w:val="00FC489A"/>
    <w:rsid w:val="00FC68FF"/>
    <w:rsid w:val="00FD1256"/>
    <w:rsid w:val="00FD2C01"/>
    <w:rsid w:val="00FD308D"/>
    <w:rsid w:val="00FD5234"/>
    <w:rsid w:val="00FE0B8F"/>
    <w:rsid w:val="00FE17B9"/>
    <w:rsid w:val="00FE6567"/>
    <w:rsid w:val="00FF14B8"/>
    <w:rsid w:val="00FF6A48"/>
    <w:rsid w:val="00FF7949"/>
    <w:rsid w:val="00FF7AF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7A"/>
  </w:style>
  <w:style w:type="paragraph" w:styleId="Heading1">
    <w:name w:val="heading 1"/>
    <w:basedOn w:val="Normal"/>
    <w:next w:val="Normal"/>
    <w:link w:val="Heading1Char"/>
    <w:uiPriority w:val="9"/>
    <w:qFormat/>
    <w:rsid w:val="00FA01D1"/>
    <w:pPr>
      <w:keepNext/>
      <w:keepLines/>
      <w:spacing w:before="480" w:after="0"/>
      <w:outlineLvl w:val="0"/>
    </w:pPr>
    <w:rPr>
      <w:rFonts w:ascii="Arial" w:eastAsiaTheme="majorEastAsia" w:hAnsi="Arial" w:cstheme="majorBidi"/>
      <w:b/>
      <w:bCs/>
      <w:color w:val="244061" w:themeColor="accent1" w:themeShade="80"/>
      <w:sz w:val="32"/>
      <w:szCs w:val="28"/>
    </w:rPr>
  </w:style>
  <w:style w:type="paragraph" w:styleId="Heading2">
    <w:name w:val="heading 2"/>
    <w:basedOn w:val="Normal"/>
    <w:link w:val="Heading2Char"/>
    <w:uiPriority w:val="9"/>
    <w:qFormat/>
    <w:rsid w:val="004C17EF"/>
    <w:pPr>
      <w:spacing w:before="100" w:beforeAutospacing="1" w:after="100" w:afterAutospacing="1" w:line="240" w:lineRule="auto"/>
      <w:outlineLvl w:val="1"/>
    </w:pPr>
    <w:rPr>
      <w:rFonts w:ascii="Times New Roman" w:eastAsia="Times New Roman" w:hAnsi="Times New Roman" w:cs="Times New Roman"/>
      <w:b/>
      <w:bCs/>
      <w:color w:val="365F91" w:themeColor="accent1" w:themeShade="BF"/>
      <w:sz w:val="28"/>
      <w:szCs w:val="36"/>
      <w:lang w:eastAsia="nl-NL"/>
    </w:rPr>
  </w:style>
  <w:style w:type="paragraph" w:styleId="Heading3">
    <w:name w:val="heading 3"/>
    <w:basedOn w:val="NoSpacing"/>
    <w:next w:val="NoSpacing"/>
    <w:link w:val="Heading3Char"/>
    <w:autoRedefine/>
    <w:uiPriority w:val="9"/>
    <w:qFormat/>
    <w:rsid w:val="00FA01D1"/>
    <w:pPr>
      <w:spacing w:before="80" w:after="80" w:line="240" w:lineRule="exact"/>
      <w:contextualSpacing/>
      <w:outlineLvl w:val="2"/>
    </w:pPr>
    <w:rPr>
      <w:rFonts w:eastAsia="Times New Roman" w:cs="Times New Roman"/>
      <w:b/>
      <w:bCs/>
      <w:color w:val="365F91" w:themeColor="accent1" w:themeShade="BF"/>
      <w:sz w:val="20"/>
      <w:szCs w:val="27"/>
      <w:lang w:eastAsia="nl-NL"/>
    </w:rPr>
  </w:style>
  <w:style w:type="paragraph" w:styleId="Heading4">
    <w:name w:val="heading 4"/>
    <w:basedOn w:val="Normal"/>
    <w:link w:val="Heading4Char"/>
    <w:uiPriority w:val="9"/>
    <w:qFormat/>
    <w:rsid w:val="0087689D"/>
    <w:pPr>
      <w:spacing w:before="100" w:beforeAutospacing="1" w:after="100" w:afterAutospacing="1" w:line="240" w:lineRule="auto"/>
      <w:outlineLvl w:val="3"/>
    </w:pPr>
    <w:rPr>
      <w:rFonts w:ascii="Times New Roman" w:eastAsia="Times New Roman" w:hAnsi="Times New Roman" w:cs="Times New Roman"/>
      <w:b/>
      <w:bCs/>
      <w:lang w:eastAsia="nl-NL"/>
    </w:rPr>
  </w:style>
  <w:style w:type="paragraph" w:styleId="Heading5">
    <w:name w:val="heading 5"/>
    <w:basedOn w:val="Normal"/>
    <w:link w:val="Heading5Char"/>
    <w:uiPriority w:val="9"/>
    <w:qFormat/>
    <w:rsid w:val="0087689D"/>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paragraph" w:styleId="Heading6">
    <w:name w:val="heading 6"/>
    <w:basedOn w:val="Normal"/>
    <w:next w:val="Normal"/>
    <w:link w:val="Heading6Char"/>
    <w:uiPriority w:val="9"/>
    <w:unhideWhenUsed/>
    <w:qFormat/>
    <w:rsid w:val="00B63C3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33616"/>
    <w:pPr>
      <w:spacing w:after="0" w:line="280" w:lineRule="exact"/>
      <w:jc w:val="both"/>
    </w:pPr>
    <w:rPr>
      <w:rFonts w:ascii="Verdana" w:hAnsi="Verdana"/>
      <w:sz w:val="18"/>
    </w:rPr>
  </w:style>
  <w:style w:type="character" w:customStyle="1" w:styleId="Heading2Char">
    <w:name w:val="Heading 2 Char"/>
    <w:basedOn w:val="DefaultParagraphFont"/>
    <w:link w:val="Heading2"/>
    <w:uiPriority w:val="9"/>
    <w:rsid w:val="004C17EF"/>
    <w:rPr>
      <w:rFonts w:ascii="Times New Roman" w:eastAsia="Times New Roman" w:hAnsi="Times New Roman" w:cs="Times New Roman"/>
      <w:b/>
      <w:bCs/>
      <w:color w:val="365F91" w:themeColor="accent1" w:themeShade="BF"/>
      <w:sz w:val="28"/>
      <w:szCs w:val="36"/>
      <w:lang w:eastAsia="nl-NL"/>
    </w:rPr>
  </w:style>
  <w:style w:type="character" w:customStyle="1" w:styleId="Heading3Char">
    <w:name w:val="Heading 3 Char"/>
    <w:basedOn w:val="DefaultParagraphFont"/>
    <w:link w:val="Heading3"/>
    <w:uiPriority w:val="9"/>
    <w:rsid w:val="00FA01D1"/>
    <w:rPr>
      <w:rFonts w:ascii="Verdana" w:eastAsia="Times New Roman" w:hAnsi="Verdana" w:cs="Times New Roman"/>
      <w:b/>
      <w:bCs/>
      <w:color w:val="365F91" w:themeColor="accent1" w:themeShade="BF"/>
      <w:sz w:val="20"/>
      <w:szCs w:val="27"/>
      <w:lang w:eastAsia="nl-NL"/>
    </w:rPr>
  </w:style>
  <w:style w:type="character" w:customStyle="1" w:styleId="Heading4Char">
    <w:name w:val="Heading 4 Char"/>
    <w:basedOn w:val="DefaultParagraphFont"/>
    <w:link w:val="Heading4"/>
    <w:uiPriority w:val="9"/>
    <w:rsid w:val="0087689D"/>
    <w:rPr>
      <w:rFonts w:ascii="Times New Roman" w:eastAsia="Times New Roman" w:hAnsi="Times New Roman" w:cs="Times New Roman"/>
      <w:b/>
      <w:bCs/>
      <w:lang w:eastAsia="nl-NL"/>
    </w:rPr>
  </w:style>
  <w:style w:type="character" w:customStyle="1" w:styleId="Heading5Char">
    <w:name w:val="Heading 5 Char"/>
    <w:basedOn w:val="DefaultParagraphFont"/>
    <w:link w:val="Heading5"/>
    <w:uiPriority w:val="9"/>
    <w:rsid w:val="0087689D"/>
    <w:rPr>
      <w:rFonts w:ascii="Times New Roman" w:eastAsia="Times New Roman" w:hAnsi="Times New Roman" w:cs="Times New Roman"/>
      <w:b/>
      <w:bCs/>
      <w:sz w:val="20"/>
      <w:szCs w:val="20"/>
      <w:lang w:eastAsia="nl-NL"/>
    </w:rPr>
  </w:style>
  <w:style w:type="paragraph" w:styleId="NormalWeb">
    <w:name w:val="Normal (Web)"/>
    <w:basedOn w:val="Normal"/>
    <w:uiPriority w:val="99"/>
    <w:semiHidden/>
    <w:unhideWhenUsed/>
    <w:rsid w:val="0087689D"/>
    <w:pPr>
      <w:spacing w:before="100" w:beforeAutospacing="1" w:after="100" w:afterAutospacing="1" w:line="240" w:lineRule="auto"/>
    </w:pPr>
    <w:rPr>
      <w:rFonts w:ascii="Times New Roman" w:eastAsia="Times New Roman" w:hAnsi="Times New Roman" w:cs="Times New Roman"/>
      <w:lang w:eastAsia="nl-NL"/>
    </w:rPr>
  </w:style>
  <w:style w:type="character" w:customStyle="1" w:styleId="apple-tab-span">
    <w:name w:val="apple-tab-span"/>
    <w:basedOn w:val="DefaultParagraphFont"/>
    <w:rsid w:val="0087689D"/>
  </w:style>
  <w:style w:type="character" w:customStyle="1" w:styleId="Heading1Char">
    <w:name w:val="Heading 1 Char"/>
    <w:basedOn w:val="DefaultParagraphFont"/>
    <w:link w:val="Heading1"/>
    <w:uiPriority w:val="9"/>
    <w:rsid w:val="00FA01D1"/>
    <w:rPr>
      <w:rFonts w:ascii="Arial" w:eastAsiaTheme="majorEastAsia" w:hAnsi="Arial" w:cstheme="majorBidi"/>
      <w:b/>
      <w:bCs/>
      <w:color w:val="244061" w:themeColor="accent1" w:themeShade="80"/>
      <w:sz w:val="32"/>
      <w:szCs w:val="28"/>
    </w:rPr>
  </w:style>
  <w:style w:type="paragraph" w:styleId="Title">
    <w:name w:val="Title"/>
    <w:basedOn w:val="Normal"/>
    <w:next w:val="Normal"/>
    <w:link w:val="TitleChar"/>
    <w:uiPriority w:val="10"/>
    <w:qFormat/>
    <w:rsid w:val="00DC7895"/>
    <w:pPr>
      <w:pBdr>
        <w:bottom w:val="single" w:sz="8" w:space="4" w:color="4F81BD" w:themeColor="accent1"/>
      </w:pBdr>
      <w:spacing w:after="300" w:line="240" w:lineRule="auto"/>
      <w:contextualSpacing/>
    </w:pPr>
    <w:rPr>
      <w:rFonts w:ascii="Cambria" w:eastAsiaTheme="majorEastAsia" w:hAnsi="Cambria" w:cstheme="majorBidi"/>
      <w:color w:val="365F91" w:themeColor="accent1" w:themeShade="BF"/>
      <w:spacing w:val="5"/>
      <w:kern w:val="28"/>
      <w:sz w:val="72"/>
      <w:szCs w:val="52"/>
    </w:rPr>
  </w:style>
  <w:style w:type="character" w:customStyle="1" w:styleId="TitleChar">
    <w:name w:val="Title Char"/>
    <w:basedOn w:val="DefaultParagraphFont"/>
    <w:link w:val="Title"/>
    <w:uiPriority w:val="10"/>
    <w:rsid w:val="00DC7895"/>
    <w:rPr>
      <w:rFonts w:ascii="Cambria" w:eastAsiaTheme="majorEastAsia" w:hAnsi="Cambria" w:cstheme="majorBidi"/>
      <w:color w:val="365F91" w:themeColor="accent1" w:themeShade="BF"/>
      <w:spacing w:val="5"/>
      <w:kern w:val="28"/>
      <w:sz w:val="72"/>
      <w:szCs w:val="52"/>
    </w:rPr>
  </w:style>
  <w:style w:type="paragraph" w:styleId="Subtitle">
    <w:name w:val="Subtitle"/>
    <w:basedOn w:val="Normal"/>
    <w:next w:val="Normal"/>
    <w:link w:val="SubtitleChar"/>
    <w:uiPriority w:val="11"/>
    <w:qFormat/>
    <w:rsid w:val="00DC7895"/>
    <w:pPr>
      <w:numPr>
        <w:ilvl w:val="1"/>
      </w:numPr>
    </w:pPr>
    <w:rPr>
      <w:rFonts w:asciiTheme="majorHAnsi" w:eastAsiaTheme="majorEastAsia" w:hAnsiTheme="majorHAnsi" w:cstheme="majorBidi"/>
      <w:i/>
      <w:iCs/>
      <w:color w:val="0F243E" w:themeColor="text2" w:themeShade="80"/>
      <w:spacing w:val="15"/>
    </w:rPr>
  </w:style>
  <w:style w:type="character" w:customStyle="1" w:styleId="SubtitleChar">
    <w:name w:val="Subtitle Char"/>
    <w:basedOn w:val="DefaultParagraphFont"/>
    <w:link w:val="Subtitle"/>
    <w:uiPriority w:val="11"/>
    <w:rsid w:val="00DC7895"/>
    <w:rPr>
      <w:rFonts w:asciiTheme="majorHAnsi" w:eastAsiaTheme="majorEastAsia" w:hAnsiTheme="majorHAnsi" w:cstheme="majorBidi"/>
      <w:i/>
      <w:iCs/>
      <w:color w:val="0F243E" w:themeColor="text2" w:themeShade="80"/>
      <w:spacing w:val="15"/>
    </w:rPr>
  </w:style>
  <w:style w:type="paragraph" w:styleId="Caption">
    <w:name w:val="caption"/>
    <w:basedOn w:val="Normal"/>
    <w:next w:val="Normal"/>
    <w:qFormat/>
    <w:rsid w:val="0075611F"/>
    <w:pPr>
      <w:spacing w:before="120" w:after="120" w:line="240" w:lineRule="auto"/>
    </w:pPr>
    <w:rPr>
      <w:rFonts w:ascii="Verdana" w:eastAsia="Times New Roman" w:hAnsi="Verdana" w:cs="Times New Roman"/>
      <w:b/>
      <w:bCs/>
      <w:sz w:val="20"/>
      <w:szCs w:val="20"/>
      <w:lang w:eastAsia="nl-NL"/>
    </w:rPr>
  </w:style>
  <w:style w:type="paragraph" w:styleId="BalloonText">
    <w:name w:val="Balloon Text"/>
    <w:basedOn w:val="Normal"/>
    <w:link w:val="BalloonTextChar"/>
    <w:uiPriority w:val="99"/>
    <w:semiHidden/>
    <w:unhideWhenUsed/>
    <w:rsid w:val="00756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11F"/>
    <w:rPr>
      <w:rFonts w:ascii="Tahoma" w:hAnsi="Tahoma" w:cs="Tahoma"/>
      <w:sz w:val="16"/>
      <w:szCs w:val="16"/>
    </w:rPr>
  </w:style>
  <w:style w:type="character" w:styleId="SubtleEmphasis">
    <w:name w:val="Subtle Emphasis"/>
    <w:basedOn w:val="DefaultParagraphFont"/>
    <w:uiPriority w:val="19"/>
    <w:qFormat/>
    <w:rsid w:val="004C17EF"/>
    <w:rPr>
      <w:b/>
      <w:i/>
      <w:iCs/>
      <w:color w:val="auto"/>
      <w:sz w:val="20"/>
    </w:rPr>
  </w:style>
  <w:style w:type="paragraph" w:styleId="ListParagraph">
    <w:name w:val="List Paragraph"/>
    <w:basedOn w:val="Normal"/>
    <w:uiPriority w:val="34"/>
    <w:qFormat/>
    <w:rsid w:val="00922E60"/>
    <w:pPr>
      <w:spacing w:after="200" w:line="276" w:lineRule="auto"/>
      <w:ind w:left="720"/>
      <w:contextualSpacing/>
    </w:pPr>
    <w:rPr>
      <w:sz w:val="22"/>
      <w:szCs w:val="22"/>
    </w:rPr>
  </w:style>
  <w:style w:type="table" w:styleId="TableGrid">
    <w:name w:val="Table Grid"/>
    <w:basedOn w:val="TableNormal"/>
    <w:uiPriority w:val="59"/>
    <w:rsid w:val="00922E60"/>
    <w:pPr>
      <w:spacing w:after="0" w:line="240" w:lineRule="auto"/>
    </w:pPr>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116D4F"/>
    <w:rPr>
      <w:i/>
      <w:iCs/>
    </w:rPr>
  </w:style>
  <w:style w:type="character" w:customStyle="1" w:styleId="Heading6Char">
    <w:name w:val="Heading 6 Char"/>
    <w:basedOn w:val="DefaultParagraphFont"/>
    <w:link w:val="Heading6"/>
    <w:uiPriority w:val="9"/>
    <w:rsid w:val="00B63C39"/>
    <w:rPr>
      <w:rFonts w:asciiTheme="majorHAnsi" w:eastAsiaTheme="majorEastAsia" w:hAnsiTheme="majorHAnsi" w:cstheme="majorBidi"/>
      <w:i/>
      <w:iCs/>
      <w:color w:val="243F60" w:themeColor="accent1" w:themeShade="7F"/>
    </w:rPr>
  </w:style>
  <w:style w:type="paragraph" w:styleId="CommentText">
    <w:name w:val="annotation text"/>
    <w:basedOn w:val="Normal"/>
    <w:link w:val="CommentTextChar"/>
    <w:uiPriority w:val="99"/>
    <w:semiHidden/>
    <w:unhideWhenUsed/>
    <w:rsid w:val="00370E4F"/>
    <w:pPr>
      <w:spacing w:after="200" w:line="240" w:lineRule="auto"/>
    </w:pPr>
    <w:rPr>
      <w:rFonts w:eastAsiaTheme="minorEastAsia"/>
      <w:sz w:val="20"/>
      <w:szCs w:val="20"/>
      <w:lang w:eastAsia="nl-NL"/>
    </w:rPr>
  </w:style>
  <w:style w:type="character" w:customStyle="1" w:styleId="CommentTextChar">
    <w:name w:val="Comment Text Char"/>
    <w:basedOn w:val="DefaultParagraphFont"/>
    <w:link w:val="CommentText"/>
    <w:uiPriority w:val="99"/>
    <w:semiHidden/>
    <w:rsid w:val="00370E4F"/>
    <w:rPr>
      <w:rFonts w:eastAsiaTheme="minorEastAsia"/>
      <w:sz w:val="20"/>
      <w:szCs w:val="20"/>
      <w:lang w:eastAsia="nl-NL"/>
    </w:rPr>
  </w:style>
  <w:style w:type="paragraph" w:styleId="TOCHeading">
    <w:name w:val="TOC Heading"/>
    <w:basedOn w:val="Heading1"/>
    <w:next w:val="Normal"/>
    <w:uiPriority w:val="39"/>
    <w:unhideWhenUsed/>
    <w:qFormat/>
    <w:rsid w:val="007F495B"/>
    <w:pPr>
      <w:spacing w:line="276" w:lineRule="auto"/>
      <w:outlineLvl w:val="9"/>
    </w:pPr>
    <w:rPr>
      <w:rFonts w:asciiTheme="majorHAnsi" w:hAnsiTheme="majorHAnsi"/>
      <w:sz w:val="28"/>
    </w:rPr>
  </w:style>
  <w:style w:type="paragraph" w:styleId="TOC1">
    <w:name w:val="toc 1"/>
    <w:basedOn w:val="Normal"/>
    <w:next w:val="Normal"/>
    <w:autoRedefine/>
    <w:uiPriority w:val="39"/>
    <w:unhideWhenUsed/>
    <w:rsid w:val="007F495B"/>
    <w:pPr>
      <w:spacing w:after="100"/>
    </w:pPr>
  </w:style>
  <w:style w:type="paragraph" w:styleId="TOC3">
    <w:name w:val="toc 3"/>
    <w:basedOn w:val="Normal"/>
    <w:next w:val="Normal"/>
    <w:autoRedefine/>
    <w:uiPriority w:val="39"/>
    <w:unhideWhenUsed/>
    <w:rsid w:val="007F495B"/>
    <w:pPr>
      <w:spacing w:after="100"/>
      <w:ind w:left="480"/>
    </w:pPr>
  </w:style>
  <w:style w:type="paragraph" w:styleId="TOC2">
    <w:name w:val="toc 2"/>
    <w:basedOn w:val="Normal"/>
    <w:next w:val="Normal"/>
    <w:autoRedefine/>
    <w:uiPriority w:val="39"/>
    <w:unhideWhenUsed/>
    <w:rsid w:val="007F495B"/>
    <w:pPr>
      <w:spacing w:after="100"/>
      <w:ind w:left="240"/>
    </w:pPr>
  </w:style>
  <w:style w:type="character" w:styleId="Hyperlink">
    <w:name w:val="Hyperlink"/>
    <w:basedOn w:val="DefaultParagraphFont"/>
    <w:uiPriority w:val="99"/>
    <w:unhideWhenUsed/>
    <w:rsid w:val="007F495B"/>
    <w:rPr>
      <w:color w:val="0000FF" w:themeColor="hyperlink"/>
      <w:u w:val="single"/>
    </w:rPr>
  </w:style>
  <w:style w:type="character" w:customStyle="1" w:styleId="apple-converted-space">
    <w:name w:val="apple-converted-space"/>
    <w:basedOn w:val="DefaultParagraphFont"/>
    <w:rsid w:val="00367834"/>
  </w:style>
  <w:style w:type="character" w:styleId="LineNumber">
    <w:name w:val="line number"/>
    <w:basedOn w:val="DefaultParagraphFont"/>
    <w:uiPriority w:val="99"/>
    <w:semiHidden/>
    <w:unhideWhenUsed/>
    <w:rsid w:val="00354627"/>
  </w:style>
  <w:style w:type="paragraph" w:styleId="Header">
    <w:name w:val="header"/>
    <w:basedOn w:val="Normal"/>
    <w:link w:val="HeaderChar"/>
    <w:uiPriority w:val="99"/>
    <w:unhideWhenUsed/>
    <w:rsid w:val="003546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4627"/>
  </w:style>
  <w:style w:type="paragraph" w:styleId="Footer">
    <w:name w:val="footer"/>
    <w:basedOn w:val="Normal"/>
    <w:link w:val="FooterChar"/>
    <w:uiPriority w:val="99"/>
    <w:unhideWhenUsed/>
    <w:rsid w:val="003546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4627"/>
  </w:style>
  <w:style w:type="character" w:styleId="Strong">
    <w:name w:val="Strong"/>
    <w:basedOn w:val="DefaultParagraphFont"/>
    <w:uiPriority w:val="22"/>
    <w:qFormat/>
    <w:rsid w:val="000A21AE"/>
    <w:rPr>
      <w:b/>
      <w:bCs/>
    </w:rPr>
  </w:style>
  <w:style w:type="character" w:customStyle="1" w:styleId="NoSpacingChar">
    <w:name w:val="No Spacing Char"/>
    <w:basedOn w:val="DefaultParagraphFont"/>
    <w:link w:val="NoSpacing"/>
    <w:uiPriority w:val="1"/>
    <w:rsid w:val="00C128CE"/>
    <w:rPr>
      <w:rFonts w:ascii="Verdana" w:hAnsi="Verdana"/>
      <w:sz w:val="18"/>
    </w:rPr>
  </w:style>
  <w:style w:type="character" w:styleId="CommentReference">
    <w:name w:val="annotation reference"/>
    <w:basedOn w:val="DefaultParagraphFont"/>
    <w:uiPriority w:val="99"/>
    <w:semiHidden/>
    <w:unhideWhenUsed/>
    <w:rsid w:val="00FF7949"/>
    <w:rPr>
      <w:sz w:val="16"/>
      <w:szCs w:val="16"/>
    </w:rPr>
  </w:style>
  <w:style w:type="paragraph" w:styleId="CommentSubject">
    <w:name w:val="annotation subject"/>
    <w:basedOn w:val="CommentText"/>
    <w:next w:val="CommentText"/>
    <w:link w:val="CommentSubjectChar"/>
    <w:uiPriority w:val="99"/>
    <w:semiHidden/>
    <w:unhideWhenUsed/>
    <w:rsid w:val="00F15EF6"/>
    <w:pPr>
      <w:spacing w:after="80"/>
    </w:pPr>
    <w:rPr>
      <w:rFonts w:eastAsiaTheme="minorHAnsi"/>
      <w:b/>
      <w:bCs/>
      <w:lang w:eastAsia="en-US"/>
    </w:rPr>
  </w:style>
  <w:style w:type="character" w:customStyle="1" w:styleId="CommentSubjectChar">
    <w:name w:val="Comment Subject Char"/>
    <w:basedOn w:val="CommentTextChar"/>
    <w:link w:val="CommentSubject"/>
    <w:uiPriority w:val="99"/>
    <w:semiHidden/>
    <w:rsid w:val="00F15EF6"/>
    <w:rPr>
      <w:b/>
      <w:bCs/>
    </w:rPr>
  </w:style>
  <w:style w:type="paragraph" w:styleId="FootnoteText">
    <w:name w:val="footnote text"/>
    <w:basedOn w:val="Normal"/>
    <w:link w:val="FootnoteTextChar"/>
    <w:uiPriority w:val="99"/>
    <w:semiHidden/>
    <w:unhideWhenUsed/>
    <w:rsid w:val="006E1E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E86"/>
    <w:rPr>
      <w:sz w:val="20"/>
      <w:szCs w:val="20"/>
    </w:rPr>
  </w:style>
  <w:style w:type="character" w:styleId="FootnoteReference">
    <w:name w:val="footnote reference"/>
    <w:basedOn w:val="DefaultParagraphFont"/>
    <w:uiPriority w:val="99"/>
    <w:semiHidden/>
    <w:unhideWhenUsed/>
    <w:rsid w:val="006E1E86"/>
    <w:rPr>
      <w:vertAlign w:val="superscript"/>
    </w:rPr>
  </w:style>
  <w:style w:type="paragraph" w:styleId="Revision">
    <w:name w:val="Revision"/>
    <w:hidden/>
    <w:uiPriority w:val="99"/>
    <w:semiHidden/>
    <w:rsid w:val="00F312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pPr>
        <w:spacing w:after="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4E7A"/>
  </w:style>
  <w:style w:type="paragraph" w:styleId="Kop1">
    <w:name w:val="heading 1"/>
    <w:basedOn w:val="Standaard"/>
    <w:next w:val="Standaard"/>
    <w:link w:val="Kop1Char"/>
    <w:uiPriority w:val="9"/>
    <w:qFormat/>
    <w:rsid w:val="00FA01D1"/>
    <w:pPr>
      <w:keepNext/>
      <w:keepLines/>
      <w:spacing w:before="480" w:after="0"/>
      <w:outlineLvl w:val="0"/>
    </w:pPr>
    <w:rPr>
      <w:rFonts w:ascii="Arial" w:eastAsiaTheme="majorEastAsia" w:hAnsi="Arial" w:cstheme="majorBidi"/>
      <w:b/>
      <w:bCs/>
      <w:color w:val="244061" w:themeColor="accent1" w:themeShade="80"/>
      <w:sz w:val="32"/>
      <w:szCs w:val="28"/>
    </w:rPr>
  </w:style>
  <w:style w:type="paragraph" w:styleId="Kop2">
    <w:name w:val="heading 2"/>
    <w:basedOn w:val="Standaard"/>
    <w:link w:val="Kop2Char"/>
    <w:uiPriority w:val="9"/>
    <w:qFormat/>
    <w:rsid w:val="004C17EF"/>
    <w:pPr>
      <w:spacing w:before="100" w:beforeAutospacing="1" w:after="100" w:afterAutospacing="1" w:line="240" w:lineRule="auto"/>
      <w:outlineLvl w:val="1"/>
    </w:pPr>
    <w:rPr>
      <w:rFonts w:ascii="Times New Roman" w:eastAsia="Times New Roman" w:hAnsi="Times New Roman" w:cs="Times New Roman"/>
      <w:b/>
      <w:bCs/>
      <w:color w:val="365F91" w:themeColor="accent1" w:themeShade="BF"/>
      <w:sz w:val="28"/>
      <w:szCs w:val="36"/>
      <w:lang w:eastAsia="nl-NL"/>
    </w:rPr>
  </w:style>
  <w:style w:type="paragraph" w:styleId="Kop3">
    <w:name w:val="heading 3"/>
    <w:basedOn w:val="Geenafstand"/>
    <w:next w:val="Geenafstand"/>
    <w:link w:val="Kop3Char"/>
    <w:autoRedefine/>
    <w:uiPriority w:val="9"/>
    <w:qFormat/>
    <w:rsid w:val="00FA01D1"/>
    <w:pPr>
      <w:spacing w:before="80" w:after="80" w:line="240" w:lineRule="exact"/>
      <w:contextualSpacing/>
      <w:outlineLvl w:val="2"/>
    </w:pPr>
    <w:rPr>
      <w:rFonts w:eastAsia="Times New Roman" w:cs="Times New Roman"/>
      <w:b/>
      <w:bCs/>
      <w:color w:val="365F91" w:themeColor="accent1" w:themeShade="BF"/>
      <w:sz w:val="20"/>
      <w:szCs w:val="27"/>
      <w:lang w:eastAsia="nl-NL"/>
    </w:rPr>
  </w:style>
  <w:style w:type="paragraph" w:styleId="Kop4">
    <w:name w:val="heading 4"/>
    <w:basedOn w:val="Standaard"/>
    <w:link w:val="Kop4Char"/>
    <w:uiPriority w:val="9"/>
    <w:qFormat/>
    <w:rsid w:val="0087689D"/>
    <w:pPr>
      <w:spacing w:before="100" w:beforeAutospacing="1" w:after="100" w:afterAutospacing="1" w:line="240" w:lineRule="auto"/>
      <w:outlineLvl w:val="3"/>
    </w:pPr>
    <w:rPr>
      <w:rFonts w:ascii="Times New Roman" w:eastAsia="Times New Roman" w:hAnsi="Times New Roman" w:cs="Times New Roman"/>
      <w:b/>
      <w:bCs/>
      <w:lang w:eastAsia="nl-NL"/>
    </w:rPr>
  </w:style>
  <w:style w:type="paragraph" w:styleId="Kop5">
    <w:name w:val="heading 5"/>
    <w:basedOn w:val="Standaard"/>
    <w:link w:val="Kop5Char"/>
    <w:uiPriority w:val="9"/>
    <w:qFormat/>
    <w:rsid w:val="0087689D"/>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paragraph" w:styleId="Kop6">
    <w:name w:val="heading 6"/>
    <w:basedOn w:val="Standaard"/>
    <w:next w:val="Standaard"/>
    <w:link w:val="Kop6Char"/>
    <w:uiPriority w:val="9"/>
    <w:unhideWhenUsed/>
    <w:qFormat/>
    <w:rsid w:val="00B63C3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33616"/>
    <w:pPr>
      <w:spacing w:after="0" w:line="280" w:lineRule="exact"/>
      <w:jc w:val="both"/>
    </w:pPr>
    <w:rPr>
      <w:rFonts w:ascii="Verdana" w:hAnsi="Verdana"/>
      <w:sz w:val="18"/>
    </w:rPr>
  </w:style>
  <w:style w:type="character" w:customStyle="1" w:styleId="Kop2Char">
    <w:name w:val="Kop 2 Char"/>
    <w:basedOn w:val="Standaardalinea-lettertype"/>
    <w:link w:val="Kop2"/>
    <w:uiPriority w:val="9"/>
    <w:rsid w:val="004C17EF"/>
    <w:rPr>
      <w:rFonts w:ascii="Times New Roman" w:eastAsia="Times New Roman" w:hAnsi="Times New Roman" w:cs="Times New Roman"/>
      <w:b/>
      <w:bCs/>
      <w:color w:val="365F91" w:themeColor="accent1" w:themeShade="BF"/>
      <w:sz w:val="28"/>
      <w:szCs w:val="36"/>
      <w:lang w:eastAsia="nl-NL"/>
    </w:rPr>
  </w:style>
  <w:style w:type="character" w:customStyle="1" w:styleId="Kop3Char">
    <w:name w:val="Kop 3 Char"/>
    <w:basedOn w:val="Standaardalinea-lettertype"/>
    <w:link w:val="Kop3"/>
    <w:uiPriority w:val="9"/>
    <w:rsid w:val="00FA01D1"/>
    <w:rPr>
      <w:rFonts w:ascii="Verdana" w:eastAsia="Times New Roman" w:hAnsi="Verdana" w:cs="Times New Roman"/>
      <w:b/>
      <w:bCs/>
      <w:color w:val="365F91" w:themeColor="accent1" w:themeShade="BF"/>
      <w:sz w:val="20"/>
      <w:szCs w:val="27"/>
      <w:lang w:eastAsia="nl-NL"/>
    </w:rPr>
  </w:style>
  <w:style w:type="character" w:customStyle="1" w:styleId="Kop4Char">
    <w:name w:val="Kop 4 Char"/>
    <w:basedOn w:val="Standaardalinea-lettertype"/>
    <w:link w:val="Kop4"/>
    <w:uiPriority w:val="9"/>
    <w:rsid w:val="0087689D"/>
    <w:rPr>
      <w:rFonts w:ascii="Times New Roman" w:eastAsia="Times New Roman" w:hAnsi="Times New Roman" w:cs="Times New Roman"/>
      <w:b/>
      <w:bCs/>
      <w:lang w:eastAsia="nl-NL"/>
    </w:rPr>
  </w:style>
  <w:style w:type="character" w:customStyle="1" w:styleId="Kop5Char">
    <w:name w:val="Kop 5 Char"/>
    <w:basedOn w:val="Standaardalinea-lettertype"/>
    <w:link w:val="Kop5"/>
    <w:uiPriority w:val="9"/>
    <w:rsid w:val="0087689D"/>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87689D"/>
    <w:pPr>
      <w:spacing w:before="100" w:beforeAutospacing="1" w:after="100" w:afterAutospacing="1" w:line="240" w:lineRule="auto"/>
    </w:pPr>
    <w:rPr>
      <w:rFonts w:ascii="Times New Roman" w:eastAsia="Times New Roman" w:hAnsi="Times New Roman" w:cs="Times New Roman"/>
      <w:lang w:eastAsia="nl-NL"/>
    </w:rPr>
  </w:style>
  <w:style w:type="character" w:customStyle="1" w:styleId="apple-tab-span">
    <w:name w:val="apple-tab-span"/>
    <w:basedOn w:val="Standaardalinea-lettertype"/>
    <w:rsid w:val="0087689D"/>
  </w:style>
  <w:style w:type="character" w:customStyle="1" w:styleId="Kop1Char">
    <w:name w:val="Kop 1 Char"/>
    <w:basedOn w:val="Standaardalinea-lettertype"/>
    <w:link w:val="Kop1"/>
    <w:uiPriority w:val="9"/>
    <w:rsid w:val="00FA01D1"/>
    <w:rPr>
      <w:rFonts w:ascii="Arial" w:eastAsiaTheme="majorEastAsia" w:hAnsi="Arial" w:cstheme="majorBidi"/>
      <w:b/>
      <w:bCs/>
      <w:color w:val="244061" w:themeColor="accent1" w:themeShade="80"/>
      <w:sz w:val="32"/>
      <w:szCs w:val="28"/>
    </w:rPr>
  </w:style>
  <w:style w:type="paragraph" w:styleId="Titel">
    <w:name w:val="Title"/>
    <w:basedOn w:val="Standaard"/>
    <w:next w:val="Standaard"/>
    <w:link w:val="TitelChar"/>
    <w:uiPriority w:val="10"/>
    <w:qFormat/>
    <w:rsid w:val="00DC7895"/>
    <w:pPr>
      <w:pBdr>
        <w:bottom w:val="single" w:sz="8" w:space="4" w:color="4F81BD" w:themeColor="accent1"/>
      </w:pBdr>
      <w:spacing w:after="300" w:line="240" w:lineRule="auto"/>
      <w:contextualSpacing/>
    </w:pPr>
    <w:rPr>
      <w:rFonts w:ascii="Cambria" w:eastAsiaTheme="majorEastAsia" w:hAnsi="Cambria" w:cstheme="majorBidi"/>
      <w:color w:val="365F91" w:themeColor="accent1" w:themeShade="BF"/>
      <w:spacing w:val="5"/>
      <w:kern w:val="28"/>
      <w:sz w:val="72"/>
      <w:szCs w:val="52"/>
    </w:rPr>
  </w:style>
  <w:style w:type="character" w:customStyle="1" w:styleId="TitelChar">
    <w:name w:val="Titel Char"/>
    <w:basedOn w:val="Standaardalinea-lettertype"/>
    <w:link w:val="Titel"/>
    <w:uiPriority w:val="10"/>
    <w:rsid w:val="00DC7895"/>
    <w:rPr>
      <w:rFonts w:ascii="Cambria" w:eastAsiaTheme="majorEastAsia" w:hAnsi="Cambria" w:cstheme="majorBidi"/>
      <w:color w:val="365F91" w:themeColor="accent1" w:themeShade="BF"/>
      <w:spacing w:val="5"/>
      <w:kern w:val="28"/>
      <w:sz w:val="72"/>
      <w:szCs w:val="52"/>
    </w:rPr>
  </w:style>
  <w:style w:type="paragraph" w:styleId="Ondertitel">
    <w:name w:val="Subtitle"/>
    <w:basedOn w:val="Standaard"/>
    <w:next w:val="Standaard"/>
    <w:link w:val="OndertitelChar"/>
    <w:uiPriority w:val="11"/>
    <w:qFormat/>
    <w:rsid w:val="00DC7895"/>
    <w:pPr>
      <w:numPr>
        <w:ilvl w:val="1"/>
      </w:numPr>
    </w:pPr>
    <w:rPr>
      <w:rFonts w:asciiTheme="majorHAnsi" w:eastAsiaTheme="majorEastAsia" w:hAnsiTheme="majorHAnsi" w:cstheme="majorBidi"/>
      <w:i/>
      <w:iCs/>
      <w:color w:val="0F243E" w:themeColor="text2" w:themeShade="80"/>
      <w:spacing w:val="15"/>
    </w:rPr>
  </w:style>
  <w:style w:type="character" w:customStyle="1" w:styleId="OndertitelChar">
    <w:name w:val="Ondertitel Char"/>
    <w:basedOn w:val="Standaardalinea-lettertype"/>
    <w:link w:val="Ondertitel"/>
    <w:uiPriority w:val="11"/>
    <w:rsid w:val="00DC7895"/>
    <w:rPr>
      <w:rFonts w:asciiTheme="majorHAnsi" w:eastAsiaTheme="majorEastAsia" w:hAnsiTheme="majorHAnsi" w:cstheme="majorBidi"/>
      <w:i/>
      <w:iCs/>
      <w:color w:val="0F243E" w:themeColor="text2" w:themeShade="80"/>
      <w:spacing w:val="15"/>
    </w:rPr>
  </w:style>
  <w:style w:type="paragraph" w:styleId="Bijschrift">
    <w:name w:val="caption"/>
    <w:basedOn w:val="Standaard"/>
    <w:next w:val="Standaard"/>
    <w:qFormat/>
    <w:rsid w:val="0075611F"/>
    <w:pPr>
      <w:spacing w:before="120" w:after="120" w:line="240" w:lineRule="auto"/>
    </w:pPr>
    <w:rPr>
      <w:rFonts w:ascii="Verdana" w:eastAsia="Times New Roman" w:hAnsi="Verdana" w:cs="Times New Roman"/>
      <w:b/>
      <w:bCs/>
      <w:sz w:val="20"/>
      <w:szCs w:val="20"/>
      <w:lang w:eastAsia="nl-NL"/>
    </w:rPr>
  </w:style>
  <w:style w:type="paragraph" w:styleId="Ballontekst">
    <w:name w:val="Balloon Text"/>
    <w:basedOn w:val="Standaard"/>
    <w:link w:val="BallontekstChar"/>
    <w:uiPriority w:val="99"/>
    <w:semiHidden/>
    <w:unhideWhenUsed/>
    <w:rsid w:val="007561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611F"/>
    <w:rPr>
      <w:rFonts w:ascii="Tahoma" w:hAnsi="Tahoma" w:cs="Tahoma"/>
      <w:sz w:val="16"/>
      <w:szCs w:val="16"/>
    </w:rPr>
  </w:style>
  <w:style w:type="character" w:styleId="Subtielebenadrukking">
    <w:name w:val="Subtle Emphasis"/>
    <w:basedOn w:val="Standaardalinea-lettertype"/>
    <w:uiPriority w:val="19"/>
    <w:qFormat/>
    <w:rsid w:val="004C17EF"/>
    <w:rPr>
      <w:b/>
      <w:i/>
      <w:iCs/>
      <w:color w:val="auto"/>
      <w:sz w:val="20"/>
    </w:rPr>
  </w:style>
  <w:style w:type="paragraph" w:styleId="Lijstalinea">
    <w:name w:val="List Paragraph"/>
    <w:basedOn w:val="Standaard"/>
    <w:uiPriority w:val="34"/>
    <w:qFormat/>
    <w:rsid w:val="00922E60"/>
    <w:pPr>
      <w:spacing w:after="200" w:line="276" w:lineRule="auto"/>
      <w:ind w:left="720"/>
      <w:contextualSpacing/>
    </w:pPr>
    <w:rPr>
      <w:sz w:val="22"/>
      <w:szCs w:val="22"/>
    </w:rPr>
  </w:style>
  <w:style w:type="table" w:styleId="Tabelraster">
    <w:name w:val="Table Grid"/>
    <w:basedOn w:val="Standaardtabel"/>
    <w:uiPriority w:val="59"/>
    <w:rsid w:val="00922E60"/>
    <w:pPr>
      <w:spacing w:after="0" w:line="240" w:lineRule="auto"/>
    </w:pPr>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adruk">
    <w:name w:val="Emphasis"/>
    <w:basedOn w:val="Standaardalinea-lettertype"/>
    <w:uiPriority w:val="20"/>
    <w:qFormat/>
    <w:rsid w:val="00116D4F"/>
    <w:rPr>
      <w:i/>
      <w:iCs/>
    </w:rPr>
  </w:style>
  <w:style w:type="character" w:customStyle="1" w:styleId="Kop6Char">
    <w:name w:val="Kop 6 Char"/>
    <w:basedOn w:val="Standaardalinea-lettertype"/>
    <w:link w:val="Kop6"/>
    <w:uiPriority w:val="9"/>
    <w:rsid w:val="00B63C39"/>
    <w:rPr>
      <w:rFonts w:asciiTheme="majorHAnsi" w:eastAsiaTheme="majorEastAsia" w:hAnsiTheme="majorHAnsi" w:cstheme="majorBidi"/>
      <w:i/>
      <w:iCs/>
      <w:color w:val="243F60" w:themeColor="accent1" w:themeShade="7F"/>
    </w:rPr>
  </w:style>
  <w:style w:type="paragraph" w:styleId="Tekstopmerking">
    <w:name w:val="annotation text"/>
    <w:basedOn w:val="Standaard"/>
    <w:link w:val="TekstopmerkingChar"/>
    <w:uiPriority w:val="99"/>
    <w:semiHidden/>
    <w:unhideWhenUsed/>
    <w:rsid w:val="00370E4F"/>
    <w:pPr>
      <w:spacing w:after="200" w:line="240" w:lineRule="auto"/>
    </w:pPr>
    <w:rPr>
      <w:rFonts w:eastAsiaTheme="minorEastAsia"/>
      <w:sz w:val="20"/>
      <w:szCs w:val="20"/>
      <w:lang w:eastAsia="nl-NL"/>
    </w:rPr>
  </w:style>
  <w:style w:type="character" w:customStyle="1" w:styleId="TekstopmerkingChar">
    <w:name w:val="Tekst opmerking Char"/>
    <w:basedOn w:val="Standaardalinea-lettertype"/>
    <w:link w:val="Tekstopmerking"/>
    <w:uiPriority w:val="99"/>
    <w:semiHidden/>
    <w:rsid w:val="00370E4F"/>
    <w:rPr>
      <w:rFonts w:eastAsiaTheme="minorEastAsia"/>
      <w:sz w:val="20"/>
      <w:szCs w:val="20"/>
      <w:lang w:eastAsia="nl-NL"/>
    </w:rPr>
  </w:style>
  <w:style w:type="paragraph" w:styleId="Kopvaninhoudsopgave">
    <w:name w:val="TOC Heading"/>
    <w:basedOn w:val="Kop1"/>
    <w:next w:val="Standaard"/>
    <w:uiPriority w:val="39"/>
    <w:unhideWhenUsed/>
    <w:qFormat/>
    <w:rsid w:val="007F495B"/>
    <w:pPr>
      <w:spacing w:line="276" w:lineRule="auto"/>
      <w:outlineLvl w:val="9"/>
    </w:pPr>
    <w:rPr>
      <w:rFonts w:asciiTheme="majorHAnsi" w:hAnsiTheme="majorHAnsi"/>
      <w:sz w:val="28"/>
    </w:rPr>
  </w:style>
  <w:style w:type="paragraph" w:styleId="Inhopg1">
    <w:name w:val="toc 1"/>
    <w:basedOn w:val="Standaard"/>
    <w:next w:val="Standaard"/>
    <w:autoRedefine/>
    <w:uiPriority w:val="39"/>
    <w:unhideWhenUsed/>
    <w:rsid w:val="007F495B"/>
    <w:pPr>
      <w:spacing w:after="100"/>
    </w:pPr>
  </w:style>
  <w:style w:type="paragraph" w:styleId="Inhopg3">
    <w:name w:val="toc 3"/>
    <w:basedOn w:val="Standaard"/>
    <w:next w:val="Standaard"/>
    <w:autoRedefine/>
    <w:uiPriority w:val="39"/>
    <w:unhideWhenUsed/>
    <w:rsid w:val="007F495B"/>
    <w:pPr>
      <w:spacing w:after="100"/>
      <w:ind w:left="480"/>
    </w:pPr>
  </w:style>
  <w:style w:type="paragraph" w:styleId="Inhopg2">
    <w:name w:val="toc 2"/>
    <w:basedOn w:val="Standaard"/>
    <w:next w:val="Standaard"/>
    <w:autoRedefine/>
    <w:uiPriority w:val="39"/>
    <w:unhideWhenUsed/>
    <w:rsid w:val="007F495B"/>
    <w:pPr>
      <w:spacing w:after="100"/>
      <w:ind w:left="240"/>
    </w:pPr>
  </w:style>
  <w:style w:type="character" w:styleId="Hyperlink">
    <w:name w:val="Hyperlink"/>
    <w:basedOn w:val="Standaardalinea-lettertype"/>
    <w:uiPriority w:val="99"/>
    <w:unhideWhenUsed/>
    <w:rsid w:val="007F495B"/>
    <w:rPr>
      <w:color w:val="0000FF" w:themeColor="hyperlink"/>
      <w:u w:val="single"/>
    </w:rPr>
  </w:style>
  <w:style w:type="character" w:customStyle="1" w:styleId="apple-converted-space">
    <w:name w:val="apple-converted-space"/>
    <w:basedOn w:val="Standaardalinea-lettertype"/>
    <w:rsid w:val="00367834"/>
  </w:style>
  <w:style w:type="character" w:styleId="Regelnummer">
    <w:name w:val="line number"/>
    <w:basedOn w:val="Standaardalinea-lettertype"/>
    <w:uiPriority w:val="99"/>
    <w:semiHidden/>
    <w:unhideWhenUsed/>
    <w:rsid w:val="00354627"/>
  </w:style>
  <w:style w:type="paragraph" w:styleId="Koptekst">
    <w:name w:val="header"/>
    <w:basedOn w:val="Standaard"/>
    <w:link w:val="KoptekstChar"/>
    <w:uiPriority w:val="99"/>
    <w:unhideWhenUsed/>
    <w:rsid w:val="003546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4627"/>
  </w:style>
  <w:style w:type="paragraph" w:styleId="Voettekst">
    <w:name w:val="footer"/>
    <w:basedOn w:val="Standaard"/>
    <w:link w:val="VoettekstChar"/>
    <w:uiPriority w:val="99"/>
    <w:unhideWhenUsed/>
    <w:rsid w:val="003546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4627"/>
  </w:style>
  <w:style w:type="character" w:styleId="Zwaar">
    <w:name w:val="Strong"/>
    <w:basedOn w:val="Standaardalinea-lettertype"/>
    <w:uiPriority w:val="22"/>
    <w:qFormat/>
    <w:rsid w:val="000A21AE"/>
    <w:rPr>
      <w:b/>
      <w:bCs/>
    </w:rPr>
  </w:style>
  <w:style w:type="character" w:customStyle="1" w:styleId="GeenafstandChar">
    <w:name w:val="Geen afstand Char"/>
    <w:basedOn w:val="Standaardalinea-lettertype"/>
    <w:link w:val="Geenafstand"/>
    <w:uiPriority w:val="1"/>
    <w:rsid w:val="00C128CE"/>
    <w:rPr>
      <w:rFonts w:ascii="Verdana" w:hAnsi="Verdana"/>
      <w:sz w:val="18"/>
    </w:rPr>
  </w:style>
</w:styles>
</file>

<file path=word/webSettings.xml><?xml version="1.0" encoding="utf-8"?>
<w:webSettings xmlns:r="http://schemas.openxmlformats.org/officeDocument/2006/relationships" xmlns:w="http://schemas.openxmlformats.org/wordprocessingml/2006/main">
  <w:divs>
    <w:div w:id="34164600">
      <w:bodyDiv w:val="1"/>
      <w:marLeft w:val="0"/>
      <w:marRight w:val="0"/>
      <w:marTop w:val="0"/>
      <w:marBottom w:val="0"/>
      <w:divBdr>
        <w:top w:val="none" w:sz="0" w:space="0" w:color="auto"/>
        <w:left w:val="none" w:sz="0" w:space="0" w:color="auto"/>
        <w:bottom w:val="none" w:sz="0" w:space="0" w:color="auto"/>
        <w:right w:val="none" w:sz="0" w:space="0" w:color="auto"/>
      </w:divBdr>
    </w:div>
    <w:div w:id="88820035">
      <w:bodyDiv w:val="1"/>
      <w:marLeft w:val="0"/>
      <w:marRight w:val="0"/>
      <w:marTop w:val="0"/>
      <w:marBottom w:val="0"/>
      <w:divBdr>
        <w:top w:val="none" w:sz="0" w:space="0" w:color="auto"/>
        <w:left w:val="none" w:sz="0" w:space="0" w:color="auto"/>
        <w:bottom w:val="none" w:sz="0" w:space="0" w:color="auto"/>
        <w:right w:val="none" w:sz="0" w:space="0" w:color="auto"/>
      </w:divBdr>
    </w:div>
    <w:div w:id="177433661">
      <w:bodyDiv w:val="1"/>
      <w:marLeft w:val="0"/>
      <w:marRight w:val="0"/>
      <w:marTop w:val="0"/>
      <w:marBottom w:val="0"/>
      <w:divBdr>
        <w:top w:val="none" w:sz="0" w:space="0" w:color="auto"/>
        <w:left w:val="none" w:sz="0" w:space="0" w:color="auto"/>
        <w:bottom w:val="none" w:sz="0" w:space="0" w:color="auto"/>
        <w:right w:val="none" w:sz="0" w:space="0" w:color="auto"/>
      </w:divBdr>
    </w:div>
    <w:div w:id="400561040">
      <w:bodyDiv w:val="1"/>
      <w:marLeft w:val="0"/>
      <w:marRight w:val="0"/>
      <w:marTop w:val="0"/>
      <w:marBottom w:val="0"/>
      <w:divBdr>
        <w:top w:val="none" w:sz="0" w:space="0" w:color="auto"/>
        <w:left w:val="none" w:sz="0" w:space="0" w:color="auto"/>
        <w:bottom w:val="none" w:sz="0" w:space="0" w:color="auto"/>
        <w:right w:val="none" w:sz="0" w:space="0" w:color="auto"/>
      </w:divBdr>
    </w:div>
    <w:div w:id="442848901">
      <w:bodyDiv w:val="1"/>
      <w:marLeft w:val="0"/>
      <w:marRight w:val="0"/>
      <w:marTop w:val="0"/>
      <w:marBottom w:val="0"/>
      <w:divBdr>
        <w:top w:val="none" w:sz="0" w:space="0" w:color="auto"/>
        <w:left w:val="none" w:sz="0" w:space="0" w:color="auto"/>
        <w:bottom w:val="none" w:sz="0" w:space="0" w:color="auto"/>
        <w:right w:val="none" w:sz="0" w:space="0" w:color="auto"/>
      </w:divBdr>
    </w:div>
    <w:div w:id="467237629">
      <w:bodyDiv w:val="1"/>
      <w:marLeft w:val="0"/>
      <w:marRight w:val="0"/>
      <w:marTop w:val="0"/>
      <w:marBottom w:val="0"/>
      <w:divBdr>
        <w:top w:val="none" w:sz="0" w:space="0" w:color="auto"/>
        <w:left w:val="none" w:sz="0" w:space="0" w:color="auto"/>
        <w:bottom w:val="none" w:sz="0" w:space="0" w:color="auto"/>
        <w:right w:val="none" w:sz="0" w:space="0" w:color="auto"/>
      </w:divBdr>
    </w:div>
    <w:div w:id="517432366">
      <w:bodyDiv w:val="1"/>
      <w:marLeft w:val="0"/>
      <w:marRight w:val="0"/>
      <w:marTop w:val="0"/>
      <w:marBottom w:val="0"/>
      <w:divBdr>
        <w:top w:val="none" w:sz="0" w:space="0" w:color="auto"/>
        <w:left w:val="none" w:sz="0" w:space="0" w:color="auto"/>
        <w:bottom w:val="none" w:sz="0" w:space="0" w:color="auto"/>
        <w:right w:val="none" w:sz="0" w:space="0" w:color="auto"/>
      </w:divBdr>
    </w:div>
    <w:div w:id="585387708">
      <w:bodyDiv w:val="1"/>
      <w:marLeft w:val="0"/>
      <w:marRight w:val="0"/>
      <w:marTop w:val="0"/>
      <w:marBottom w:val="0"/>
      <w:divBdr>
        <w:top w:val="none" w:sz="0" w:space="0" w:color="auto"/>
        <w:left w:val="none" w:sz="0" w:space="0" w:color="auto"/>
        <w:bottom w:val="none" w:sz="0" w:space="0" w:color="auto"/>
        <w:right w:val="none" w:sz="0" w:space="0" w:color="auto"/>
      </w:divBdr>
    </w:div>
    <w:div w:id="613945872">
      <w:bodyDiv w:val="1"/>
      <w:marLeft w:val="0"/>
      <w:marRight w:val="0"/>
      <w:marTop w:val="0"/>
      <w:marBottom w:val="0"/>
      <w:divBdr>
        <w:top w:val="none" w:sz="0" w:space="0" w:color="auto"/>
        <w:left w:val="none" w:sz="0" w:space="0" w:color="auto"/>
        <w:bottom w:val="none" w:sz="0" w:space="0" w:color="auto"/>
        <w:right w:val="none" w:sz="0" w:space="0" w:color="auto"/>
      </w:divBdr>
    </w:div>
    <w:div w:id="615871545">
      <w:bodyDiv w:val="1"/>
      <w:marLeft w:val="0"/>
      <w:marRight w:val="0"/>
      <w:marTop w:val="0"/>
      <w:marBottom w:val="0"/>
      <w:divBdr>
        <w:top w:val="none" w:sz="0" w:space="0" w:color="auto"/>
        <w:left w:val="none" w:sz="0" w:space="0" w:color="auto"/>
        <w:bottom w:val="none" w:sz="0" w:space="0" w:color="auto"/>
        <w:right w:val="none" w:sz="0" w:space="0" w:color="auto"/>
      </w:divBdr>
    </w:div>
    <w:div w:id="650137086">
      <w:bodyDiv w:val="1"/>
      <w:marLeft w:val="0"/>
      <w:marRight w:val="0"/>
      <w:marTop w:val="0"/>
      <w:marBottom w:val="0"/>
      <w:divBdr>
        <w:top w:val="none" w:sz="0" w:space="0" w:color="auto"/>
        <w:left w:val="none" w:sz="0" w:space="0" w:color="auto"/>
        <w:bottom w:val="none" w:sz="0" w:space="0" w:color="auto"/>
        <w:right w:val="none" w:sz="0" w:space="0" w:color="auto"/>
      </w:divBdr>
    </w:div>
    <w:div w:id="774446417">
      <w:bodyDiv w:val="1"/>
      <w:marLeft w:val="0"/>
      <w:marRight w:val="0"/>
      <w:marTop w:val="0"/>
      <w:marBottom w:val="0"/>
      <w:divBdr>
        <w:top w:val="none" w:sz="0" w:space="0" w:color="auto"/>
        <w:left w:val="none" w:sz="0" w:space="0" w:color="auto"/>
        <w:bottom w:val="none" w:sz="0" w:space="0" w:color="auto"/>
        <w:right w:val="none" w:sz="0" w:space="0" w:color="auto"/>
      </w:divBdr>
    </w:div>
    <w:div w:id="850752628">
      <w:bodyDiv w:val="1"/>
      <w:marLeft w:val="0"/>
      <w:marRight w:val="0"/>
      <w:marTop w:val="0"/>
      <w:marBottom w:val="0"/>
      <w:divBdr>
        <w:top w:val="none" w:sz="0" w:space="0" w:color="auto"/>
        <w:left w:val="none" w:sz="0" w:space="0" w:color="auto"/>
        <w:bottom w:val="none" w:sz="0" w:space="0" w:color="auto"/>
        <w:right w:val="none" w:sz="0" w:space="0" w:color="auto"/>
      </w:divBdr>
    </w:div>
    <w:div w:id="896479277">
      <w:bodyDiv w:val="1"/>
      <w:marLeft w:val="0"/>
      <w:marRight w:val="0"/>
      <w:marTop w:val="0"/>
      <w:marBottom w:val="0"/>
      <w:divBdr>
        <w:top w:val="none" w:sz="0" w:space="0" w:color="auto"/>
        <w:left w:val="none" w:sz="0" w:space="0" w:color="auto"/>
        <w:bottom w:val="none" w:sz="0" w:space="0" w:color="auto"/>
        <w:right w:val="none" w:sz="0" w:space="0" w:color="auto"/>
      </w:divBdr>
    </w:div>
    <w:div w:id="1104883806">
      <w:bodyDiv w:val="1"/>
      <w:marLeft w:val="0"/>
      <w:marRight w:val="0"/>
      <w:marTop w:val="0"/>
      <w:marBottom w:val="0"/>
      <w:divBdr>
        <w:top w:val="none" w:sz="0" w:space="0" w:color="auto"/>
        <w:left w:val="none" w:sz="0" w:space="0" w:color="auto"/>
        <w:bottom w:val="none" w:sz="0" w:space="0" w:color="auto"/>
        <w:right w:val="none" w:sz="0" w:space="0" w:color="auto"/>
      </w:divBdr>
    </w:div>
    <w:div w:id="1819111313">
      <w:bodyDiv w:val="1"/>
      <w:marLeft w:val="0"/>
      <w:marRight w:val="0"/>
      <w:marTop w:val="0"/>
      <w:marBottom w:val="0"/>
      <w:divBdr>
        <w:top w:val="none" w:sz="0" w:space="0" w:color="auto"/>
        <w:left w:val="none" w:sz="0" w:space="0" w:color="auto"/>
        <w:bottom w:val="none" w:sz="0" w:space="0" w:color="auto"/>
        <w:right w:val="none" w:sz="0" w:space="0" w:color="auto"/>
      </w:divBdr>
    </w:div>
    <w:div w:id="1876427535">
      <w:bodyDiv w:val="1"/>
      <w:marLeft w:val="0"/>
      <w:marRight w:val="0"/>
      <w:marTop w:val="0"/>
      <w:marBottom w:val="0"/>
      <w:divBdr>
        <w:top w:val="none" w:sz="0" w:space="0" w:color="auto"/>
        <w:left w:val="none" w:sz="0" w:space="0" w:color="auto"/>
        <w:bottom w:val="none" w:sz="0" w:space="0" w:color="auto"/>
        <w:right w:val="none" w:sz="0" w:space="0" w:color="auto"/>
      </w:divBdr>
    </w:div>
    <w:div w:id="2064986605">
      <w:bodyDiv w:val="1"/>
      <w:marLeft w:val="0"/>
      <w:marRight w:val="0"/>
      <w:marTop w:val="0"/>
      <w:marBottom w:val="0"/>
      <w:divBdr>
        <w:top w:val="none" w:sz="0" w:space="0" w:color="auto"/>
        <w:left w:val="none" w:sz="0" w:space="0" w:color="auto"/>
        <w:bottom w:val="none" w:sz="0" w:space="0" w:color="auto"/>
        <w:right w:val="none" w:sz="0" w:space="0" w:color="auto"/>
      </w:divBdr>
    </w:div>
    <w:div w:id="209382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EC91D-40D8-4EB2-9439-E8925495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4231</Words>
  <Characters>23271</Characters>
  <Application>Microsoft Office Word</Application>
  <DocSecurity>0</DocSecurity>
  <Lines>193</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27448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Paping</dc:creator>
  <cp:lastModifiedBy>hans</cp:lastModifiedBy>
  <cp:revision>4</cp:revision>
  <dcterms:created xsi:type="dcterms:W3CDTF">2014-05-27T12:08:00Z</dcterms:created>
  <dcterms:modified xsi:type="dcterms:W3CDTF">2014-05-27T12:28:00Z</dcterms:modified>
</cp:coreProperties>
</file>